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left"/>
        <w:rPr>
          <w:lang w:val="fr-FR"/>
        </w:rPr>
      </w:pPr>
      <w:r>
        <w:rPr>
          <w:lang w:val="fr-FR"/>
        </w:rPr>
        <w:t xml:space="preserve">PUNCH</w:t>
      </w:r>
      <w:r>
        <w:rPr>
          <w:lang w:val="fr-FR"/>
        </w:rPr>
        <w:t xml:space="preserve">y</w:t>
      </w:r>
      <w:r>
        <w:rPr>
          <w:lang w:val="fr-FR"/>
        </w:rPr>
        <w:t xml:space="preserve">– Partageons l’Université Numérique et les Cursus </w:t>
      </w:r>
      <w:r>
        <w:rPr>
          <w:lang w:val="fr-FR"/>
        </w:rPr>
        <w:t xml:space="preserve">HYbrides</w:t>
      </w:r>
      <w:r/>
    </w:p>
    <w:p>
      <w:pPr>
        <w:rPr>
          <w:b/>
          <w:lang w:val="fr-FR"/>
        </w:rPr>
      </w:pPr>
      <w:r>
        <w:rPr>
          <w:b/>
          <w:lang w:val="fr-FR"/>
        </w:rPr>
      </w:r>
      <w:r/>
    </w:p>
    <w:p>
      <w:pPr>
        <w:pStyle w:val="643"/>
        <w:rPr>
          <w:lang w:val="fr-FR"/>
        </w:rPr>
      </w:pPr>
      <w:r>
        <w:rPr>
          <w:lang w:val="fr-FR"/>
        </w:rPr>
        <w:t xml:space="preserve">Contexte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PUNCH</w:t>
      </w:r>
      <w:r>
        <w:rPr>
          <w:lang w:val="fr-FR"/>
        </w:rPr>
        <w:t xml:space="preserve">y</w:t>
      </w:r>
      <w:r>
        <w:rPr>
          <w:lang w:val="fr-FR"/>
        </w:rPr>
        <w:t xml:space="preserve"> est un projet national porté par </w:t>
      </w:r>
      <w:hyperlink r:id="rId10" w:tooltip="https://luniversitenumerique.fr/presentation/" w:history="1">
        <w:r>
          <w:rPr>
            <w:rStyle w:val="655"/>
            <w:lang w:val="fr-FR"/>
          </w:rPr>
          <w:t xml:space="preserve">L’Université Numérique</w:t>
        </w:r>
      </w:hyperlink>
      <w:r>
        <w:rPr>
          <w:lang w:val="fr-FR"/>
        </w:rPr>
        <w:t xml:space="preserve"> qui vise à favoriser l’hybridation des enseignements pour répondre à une forte demande. L’objectif est la création de ressources éducatives libres (REL) numériques à large potentiel de réutilisation et d’adaptation à des contextes divers.</w:t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Ces ressources s’appuient sur un composant spécifiquement adapté à la réutilisation :</w:t>
      </w:r>
      <w:bookmarkStart w:id="0" w:name="mc"/>
      <w:r/>
      <w:bookmarkEnd w:id="0"/>
      <w:r>
        <w:rPr>
          <w:lang w:val="fr-FR"/>
        </w:rPr>
        <w:t xml:space="preserve"> le micro-contenu*.</w:t>
      </w:r>
      <w:r>
        <w:rPr>
          <w:lang w:val="fr-FR"/>
        </w:rPr>
        <w:br/>
      </w:r>
      <w:r>
        <w:rPr>
          <w:lang w:val="fr-FR"/>
        </w:rPr>
        <w:t xml:space="preserve">Un </w:t>
      </w:r>
      <w:r>
        <w:rPr>
          <w:lang w:val="fr-FR"/>
        </w:rPr>
        <w:t xml:space="preserve">micro-contenu </w:t>
      </w:r>
      <w:r>
        <w:rPr>
          <w:lang w:val="fr-FR"/>
        </w:rPr>
        <w:t xml:space="preserve">est une courte séquence d’e-learning (ou élément pédagogique élémentaire) correspondant à une unité de sens minimal (concept, idée, notion, technique, pratique </w:t>
      </w:r>
      <w:r>
        <w:rPr>
          <w:lang w:val="fr-FR"/>
        </w:rPr>
        <w:t xml:space="preserve">etc</w:t>
      </w:r>
      <w:r>
        <w:rPr>
          <w:lang w:val="fr-FR"/>
        </w:rPr>
        <w:t xml:space="preserve">). Il peut être utilisé de manière autonome et indépendante ou inséré dans un ensemble plus grand comme un cours, en présentiel ou en ligne</w:t>
      </w:r>
      <w:r>
        <w:rPr>
          <w:highlight w:val="none"/>
          <w:lang w:val="fr-FR"/>
        </w:rPr>
        <w:t xml:space="preserve">.</w:t>
      </w:r>
      <w:r>
        <w:rPr>
          <w:highlight w:val="none"/>
          <w:lang w:val="fr-FR"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L’Université Numérique et le consortium du projet </w:t>
      </w:r>
      <w:r>
        <w:rPr>
          <w:lang w:val="fr-FR"/>
        </w:rPr>
        <w:t xml:space="preserve">PUNCH</w:t>
      </w:r>
      <w:r>
        <w:rPr>
          <w:lang w:val="fr-FR"/>
        </w:rPr>
        <w:t xml:space="preserve">y</w:t>
      </w:r>
      <w:r>
        <w:rPr>
          <w:lang w:val="fr-FR"/>
        </w:rPr>
        <w:t xml:space="preserve"> proposent une démarche générale, systémique et collective. Le projet s’appuie sur l’ensemble des acquis, ressources et partenaires des 6 Universités Numériques Thématiques </w:t>
      </w:r>
      <w:r>
        <w:rPr>
          <w:lang w:val="fr-FR"/>
        </w:rPr>
        <w:t xml:space="preserve">(UNT) </w:t>
      </w:r>
      <w:r>
        <w:rPr>
          <w:lang w:val="fr-FR"/>
        </w:rPr>
        <w:t xml:space="preserve">de L’Université Numérique et de leurs membres qui regroupent une grande partie de l’enseignement supérieur français.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pStyle w:val="643"/>
        <w:rPr>
          <w:lang w:val="fr-FR"/>
        </w:rPr>
      </w:pPr>
      <w:r>
        <w:rPr>
          <w:lang w:val="fr-FR"/>
        </w:rPr>
        <w:t xml:space="preserve">PUNCH</w:t>
      </w:r>
      <w:r>
        <w:rPr>
          <w:lang w:val="fr-FR"/>
        </w:rPr>
        <w:t xml:space="preserve">y</w:t>
      </w:r>
      <w:r>
        <w:rPr>
          <w:lang w:val="fr-FR"/>
        </w:rPr>
        <w:t xml:space="preserve"> volet Langues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pStyle w:val="644"/>
        <w:rPr>
          <w:lang w:val="fr-FR"/>
        </w:rPr>
      </w:pPr>
      <w:r>
        <w:rPr>
          <w:lang w:val="fr-FR"/>
        </w:rPr>
        <w:t xml:space="preserve">Introduction</w:t>
      </w:r>
      <w:r/>
    </w:p>
    <w:p>
      <w:pPr>
        <w:jc w:val="both"/>
        <w:rPr>
          <w:highlight w:val="none"/>
          <w:lang w:val="fr-FR"/>
        </w:rPr>
      </w:pPr>
      <w:r>
        <w:rPr>
          <w:lang w:val="fr-FR"/>
        </w:rPr>
        <w:t xml:space="preserve">Le projet </w:t>
      </w:r>
      <w:r>
        <w:rPr>
          <w:lang w:val="fr-FR"/>
        </w:rPr>
        <w:t xml:space="preserve">PUNCH</w:t>
      </w:r>
      <w:r>
        <w:rPr>
          <w:lang w:val="fr-FR"/>
        </w:rPr>
        <w:t xml:space="preserve">y</w:t>
      </w:r>
      <w:r>
        <w:rPr>
          <w:lang w:val="fr-FR"/>
        </w:rPr>
        <w:t xml:space="preserve"> comprend divers volets disciplinaires dont le volet Langues est porté par </w:t>
      </w:r>
      <w:hyperlink r:id="rId11" w:tooltip="https://uoh.fr/front/luoh/" w:history="1">
        <w:r>
          <w:rPr>
            <w:rStyle w:val="655"/>
            <w:lang w:val="fr-FR"/>
          </w:rPr>
          <w:t xml:space="preserve">l’UOH – Université ouverte des Humanités</w:t>
        </w:r>
      </w:hyperlink>
      <w:r>
        <w:rPr>
          <w:lang w:val="fr-FR"/>
        </w:rPr>
        <w:t xml:space="preserve"> pour l’Université Numérique.</w:t>
      </w:r>
      <w:r>
        <w:rPr>
          <w:lang w:val="fr-FR"/>
        </w:rPr>
        <w:t xml:space="preserve"> </w:t>
      </w:r>
      <w:r>
        <w:rPr>
          <w:lang w:val="fr-FR"/>
        </w:rPr>
        <w:t xml:space="preserve">La maîtrise d’œuvre est assurée par </w:t>
      </w:r>
      <w:r>
        <w:rPr>
          <w:lang w:val="fr-FR"/>
        </w:rPr>
      </w:r>
      <w:hyperlink r:id="rId12" w:tooltip="http://www.grenoble-inp.fr/fr/l-institut/dynamique-pedagogique-1" w:history="1">
        <w:r>
          <w:rPr>
            <w:rStyle w:val="655"/>
            <w:lang w:val="fr-FR"/>
          </w:rPr>
          <w:t xml:space="preserve">PerForm</w:t>
        </w:r>
        <w:r>
          <w:rPr>
            <w:rStyle w:val="655"/>
            <w:lang w:val="fr-FR"/>
          </w:rPr>
          <w:t xml:space="preserve">, service d’appui à la pédagogie et à l‘usage du numérique de Grenoble INP UGA</w:t>
        </w:r>
      </w:hyperlink>
      <w:r>
        <w:rPr>
          <w:lang w:val="fr-FR"/>
        </w:rPr>
        <w:t xml:space="preserve"> – Institut d’ingénierie et de management.</w:t>
      </w:r>
      <w:r>
        <w:rPr>
          <w:lang w:val="fr-FR"/>
        </w:rPr>
        <w:t xml:space="preserve"> </w:t>
      </w:r>
      <w:r>
        <w:rPr>
          <w:lang w:val="fr-FR"/>
        </w:rPr>
      </w:r>
      <w:r/>
    </w:p>
    <w:p>
      <w:pPr>
        <w:pStyle w:val="644"/>
        <w:rPr>
          <w:b w:val="false"/>
          <w:i w:val="false"/>
        </w:rPr>
      </w:pPr>
      <w:r>
        <w:rPr>
          <w:b w:val="false"/>
          <w:i w:val="false"/>
          <w:lang w:val="fr-FR"/>
        </w:rPr>
        <w:t xml:space="preserve">Publics cibles</w:t>
      </w:r>
      <w:r>
        <w:rPr>
          <w:b w:val="false"/>
          <w:i w:val="false"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Université Numérique et ses établissements partenaires et plus largement tout enseignant et étudiants de l’enseignement supérieur s’agissant de ressources éducatives libres (REL).</w:t>
      </w:r>
      <w:r>
        <w:rPr>
          <w:lang w:val="fr-FR"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Formation initiale (Licence, Masters, École d’ingénieurs), formations en alternance, formation continue.</w:t>
      </w:r>
      <w:r>
        <w:rPr>
          <w:lang w:val="fr-FR"/>
        </w:rPr>
      </w:r>
      <w:r/>
    </w:p>
    <w:p>
      <w:pPr>
        <w:pStyle w:val="644"/>
        <w:rPr>
          <w:lang w:val="fr-FR"/>
        </w:rPr>
      </w:pPr>
      <w:r>
        <w:rPr>
          <w:lang w:val="fr-FR"/>
        </w:rPr>
        <w:t xml:space="preserve">Équipe</w:t>
      </w:r>
      <w:r>
        <w:rPr>
          <w:lang w:val="fr-FR"/>
        </w:rPr>
        <w:t xml:space="preserve"> projet</w:t>
      </w:r>
      <w:r/>
    </w:p>
    <w:p>
      <w:pPr>
        <w:rPr>
          <w:lang w:val="fr-FR"/>
        </w:rPr>
      </w:pPr>
      <w:r>
        <w:rPr>
          <w:b/>
          <w:lang w:val="fr-FR"/>
        </w:rPr>
        <w:t xml:space="preserve">Cheffe de projet :</w:t>
      </w:r>
      <w:r>
        <w:rPr>
          <w:lang w:val="fr-FR"/>
        </w:rPr>
        <w:t xml:space="preserve"> Estelle Dutto, ingénieure pédagogique chargée de projets e-learning, équipe </w:t>
      </w:r>
      <w:r>
        <w:rPr>
          <w:lang w:val="fr-FR"/>
        </w:rPr>
        <w:t xml:space="preserve">PerForm</w:t>
      </w:r>
      <w:r>
        <w:rPr>
          <w:lang w:val="fr-FR"/>
        </w:rPr>
        <w:t xml:space="preserve"> Grenoble INP UGA.</w:t>
        <w:br/>
      </w:r>
      <w:r>
        <w:rPr>
          <w:b/>
          <w:lang w:val="fr-FR"/>
        </w:rPr>
        <w:t xml:space="preserve">Ingénieure pédagogique référente, coordinatrice pédagogique :</w:t>
      </w:r>
      <w:r>
        <w:rPr>
          <w:lang w:val="fr-FR"/>
        </w:rPr>
        <w:t xml:space="preserve"> Charlaine Clerc (anciennement </w:t>
      </w:r>
      <w:r>
        <w:rPr>
          <w:lang w:val="fr-FR"/>
        </w:rPr>
        <w:t xml:space="preserve">Ostmann</w:t>
      </w:r>
      <w:r>
        <w:rPr>
          <w:lang w:val="fr-FR"/>
        </w:rPr>
        <w:t xml:space="preserve">), Fondation UNIT</w:t>
        <w:br/>
      </w:r>
      <w:r>
        <w:rPr>
          <w:b/>
          <w:lang w:val="fr-FR"/>
        </w:rPr>
        <w:t xml:space="preserve">Ingénieure pédagogique pour l’espagnol :</w:t>
      </w:r>
      <w:r>
        <w:rPr>
          <w:lang w:val="fr-FR"/>
        </w:rPr>
        <w:t xml:space="preserve"> </w:t>
      </w:r>
      <w:r>
        <w:rPr>
          <w:lang w:val="fr-FR"/>
        </w:rPr>
        <w:t xml:space="preserve">Camila</w:t>
      </w:r>
      <w:r>
        <w:rPr>
          <w:lang w:val="fr-FR"/>
        </w:rPr>
        <w:t xml:space="preserve"> Monge Pizarro, UOH</w:t>
        <w:br/>
      </w:r>
      <w:r>
        <w:rPr>
          <w:b/>
          <w:lang w:val="fr-FR"/>
        </w:rPr>
        <w:t xml:space="preserve">Animatrice scientifique en soutien, à l’initiative du projet</w:t>
      </w:r>
      <w:r>
        <w:rPr>
          <w:lang w:val="fr-FR"/>
        </w:rPr>
        <w:t xml:space="preserve"> : Caroline West, enseignante d’anglais Polytech Grenoble INP-UGA</w:t>
      </w:r>
      <w:r>
        <w:rPr>
          <w:highlight w:val="none"/>
          <w:lang w:val="fr-FR"/>
        </w:rPr>
      </w:r>
      <w:r/>
    </w:p>
    <w:p>
      <w:pPr>
        <w:jc w:val="both"/>
        <w:rPr>
          <w:lang w:val="fr-FR"/>
        </w:rPr>
      </w:pPr>
      <w:r>
        <w:rPr>
          <w:lang w:val="fr-FR"/>
        </w:rPr>
      </w:r>
      <w:r>
        <w:rPr>
          <w:lang w:val="fr-FR"/>
        </w:rPr>
      </w:r>
      <w:r/>
    </w:p>
    <w:p>
      <w:pPr>
        <w:pStyle w:val="644"/>
        <w:rPr>
          <w:lang w:val="fr-FR"/>
        </w:rPr>
      </w:pPr>
      <w:r>
        <w:rPr>
          <w:lang w:val="fr-FR"/>
        </w:rPr>
        <w:t xml:space="preserve">Micro-contenus </w:t>
      </w:r>
      <w:r>
        <w:rPr>
          <w:lang w:val="fr-FR"/>
        </w:rPr>
        <w:t xml:space="preserve">PUNCHy</w:t>
      </w:r>
      <w:r>
        <w:rPr>
          <w:lang w:val="fr-FR"/>
        </w:rPr>
        <w:t xml:space="preserve"> Langues</w:t>
      </w:r>
      <w:r/>
    </w:p>
    <w:p>
      <w:pPr>
        <w:pStyle w:val="645"/>
        <w:rPr>
          <w:b/>
        </w:rPr>
      </w:pPr>
      <w:r>
        <w:rPr>
          <w:b/>
          <w:lang w:val="fr-FR"/>
        </w:rPr>
        <w:t xml:space="preserve">Résultats</w:t>
      </w:r>
      <w:r>
        <w:rPr>
          <w:b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La phase de production des ressources éducatives libres</w:t>
      </w:r>
      <w:r>
        <w:rPr>
          <w:lang w:val="fr-FR"/>
        </w:rPr>
        <w:t xml:space="preserve"> a permis la conception et </w:t>
      </w:r>
      <w:r>
        <w:rPr>
          <w:b w:val="false"/>
          <w:lang w:val="fr-FR"/>
        </w:rPr>
        <w:t xml:space="preserve">la mise à disposition de</w:t>
      </w:r>
      <w:r>
        <w:rPr>
          <w:b/>
          <w:lang w:val="fr-FR"/>
        </w:rPr>
        <w:t xml:space="preserve"> 240 </w:t>
      </w:r>
      <w:r>
        <w:rPr>
          <w:b/>
          <w:lang w:val="fr-FR"/>
        </w:rPr>
        <w:t xml:space="preserve">micro-contenus</w:t>
      </w:r>
      <w:r>
        <w:rPr>
          <w:b/>
          <w:lang w:val="fr-FR"/>
        </w:rPr>
        <w:t xml:space="preserve"> en allemand, anglais, espagnol et italien</w:t>
      </w:r>
      <w:r>
        <w:rPr>
          <w:lang w:val="fr-FR"/>
        </w:rPr>
        <w:t xml:space="preserve">. </w:t>
      </w:r>
      <w:r/>
    </w:p>
    <w:p>
      <w:pPr>
        <w:jc w:val="both"/>
        <w:rPr>
          <w:b/>
          <w:lang w:val="fr-FR"/>
        </w:rPr>
      </w:pPr>
      <w:r>
        <w:rPr>
          <w:lang w:val="fr-FR"/>
        </w:rPr>
        <w:t xml:space="preserve">Les ressources sont produites sous licence </w:t>
      </w:r>
      <w:hyperlink r:id="rId13" w:tooltip="https://creativecommons.org/licenses/by-nc-sa/4.0/deed.fr" w:history="1">
        <w:r>
          <w:rPr>
            <w:rStyle w:val="655"/>
            <w:lang w:val="fr-FR"/>
          </w:rPr>
          <w:t xml:space="preserve">Creative Commons CC BY-NC-SA</w:t>
        </w:r>
      </w:hyperlink>
      <w:r>
        <w:rPr>
          <w:lang w:val="fr-FR"/>
        </w:rPr>
        <w:t xml:space="preserve"> et visent les niveaux </w:t>
      </w:r>
      <w:r>
        <w:rPr>
          <w:b/>
          <w:lang w:val="fr-FR"/>
        </w:rPr>
        <w:t xml:space="preserve">A</w:t>
      </w:r>
      <w:r>
        <w:rPr>
          <w:b/>
          <w:lang w:val="fr-FR"/>
        </w:rPr>
        <w:t xml:space="preserve">1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au niveau C1 du CECR</w:t>
      </w:r>
      <w:r>
        <w:rPr>
          <w:b w:val="false"/>
          <w:lang w:val="fr-FR"/>
        </w:rPr>
        <w:t xml:space="preserve"> (Cadre européen commun pour les langues).</w:t>
      </w:r>
      <w:r/>
    </w:p>
    <w:p>
      <w:pPr>
        <w:rPr>
          <w:lang w:val="fr-FR"/>
        </w:rPr>
      </w:pPr>
      <w:r>
        <w:rPr>
          <w:lang w:val="fr-FR"/>
        </w:rPr>
        <w:t xml:space="preserve">Les compétences visées concernent la </w:t>
      </w:r>
      <w:r>
        <w:rPr>
          <w:b/>
          <w:lang w:val="fr-FR"/>
        </w:rPr>
        <w:t xml:space="preserve">compréhension orale et écrite, la production orale et écrite, l’interculturel.</w:t>
      </w:r>
      <w:r>
        <w:rPr>
          <w:lang w:val="fr-FR"/>
        </w:rPr>
        <w:t xml:space="preserve"> Chaque micro-contenu mène à un objectif pédagogique clairement définit pour faciliter son intégration dans des parcours hybrides.</w:t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Ces ressources sont produites </w:t>
      </w:r>
      <w:r>
        <w:rPr>
          <w:lang w:val="fr-FR"/>
        </w:rPr>
        <w:t xml:space="preserve">exclusivement</w:t>
      </w:r>
      <w:r>
        <w:rPr>
          <w:lang w:val="fr-FR"/>
        </w:rPr>
        <w:t xml:space="preserve"> avec</w:t>
      </w:r>
      <w:r>
        <w:rPr>
          <w:lang w:val="fr-FR"/>
        </w:rPr>
        <w:t xml:space="preserve"> </w:t>
      </w:r>
      <w:hyperlink r:id="rId14" w:tooltip="https://h5p.org" w:history="1">
        <w:r>
          <w:rPr>
            <w:rStyle w:val="655"/>
            <w:b/>
            <w:lang w:val="fr-FR"/>
          </w:rPr>
          <w:t xml:space="preserve">H5P</w:t>
        </w:r>
      </w:hyperlink>
      <w:r>
        <w:rPr>
          <w:lang w:val="fr-FR"/>
        </w:rPr>
        <w:t xml:space="preserve"> - </w:t>
      </w:r>
      <w:r>
        <w:rPr>
          <w:lang w:val="fr-FR"/>
        </w:rPr>
        <w:t xml:space="preserve">logiciel libre permettant de créer des contenus interactifs.</w:t>
      </w:r>
      <w:r>
        <w:rPr>
          <w:lang w:val="fr-FR"/>
        </w:rPr>
        <w:t xml:space="preserve"> </w:t>
      </w:r>
      <w:r>
        <w:rPr>
          <w:lang w:val="fr-FR"/>
        </w:rPr>
        <w:t xml:space="preserve">Les micro-contenus</w:t>
      </w:r>
      <w:r>
        <w:rPr>
          <w:lang w:val="fr-FR"/>
        </w:rPr>
        <w:t xml:space="preserve"> </w:t>
      </w:r>
      <w:r>
        <w:rPr>
          <w:lang w:val="fr-FR"/>
        </w:rPr>
        <w:t xml:space="preserve">interactifs sont pédagogiquement riches et ludiques. Ils ont</w:t>
      </w:r>
      <w:r>
        <w:rPr>
          <w:lang w:val="fr-FR"/>
        </w:rPr>
        <w:t xml:space="preserve"> l’avantage d’être compatible</w:t>
      </w:r>
      <w:r>
        <w:rPr>
          <w:lang w:val="fr-FR"/>
        </w:rPr>
        <w:t xml:space="preserve">s</w:t>
      </w:r>
      <w:r>
        <w:rPr>
          <w:lang w:val="fr-FR"/>
        </w:rPr>
        <w:t xml:space="preserve"> </w:t>
      </w:r>
      <w:r>
        <w:rPr>
          <w:lang w:val="fr-FR"/>
        </w:rPr>
        <w:t xml:space="preserve">et facilement intégrable</w:t>
      </w:r>
      <w:r>
        <w:rPr>
          <w:lang w:val="fr-FR"/>
        </w:rPr>
        <w:t xml:space="preserve">s</w:t>
      </w:r>
      <w:r>
        <w:rPr>
          <w:lang w:val="fr-FR"/>
        </w:rPr>
        <w:t xml:space="preserve"> dans</w:t>
      </w:r>
      <w:r>
        <w:rPr>
          <w:lang w:val="fr-FR"/>
        </w:rPr>
        <w:t xml:space="preserve"> </w:t>
      </w:r>
      <w:r>
        <w:rPr>
          <w:lang w:val="fr-FR"/>
        </w:rPr>
        <w:t xml:space="preserve">des plateformes pédagogiques (LMS) open source, comme </w:t>
      </w:r>
      <w:r>
        <w:rPr>
          <w:lang w:val="fr-FR"/>
        </w:rPr>
        <w:t xml:space="preserve">Moodle</w:t>
      </w:r>
      <w:r>
        <w:rPr>
          <w:lang w:val="fr-FR"/>
        </w:rPr>
        <w:t xml:space="preserve">. Ils permettent aussi un </w:t>
      </w:r>
      <w:r>
        <w:rPr>
          <w:lang w:val="fr-FR"/>
        </w:rPr>
        <w:t xml:space="preserve">reporting</w:t>
      </w:r>
      <w:r>
        <w:rPr>
          <w:lang w:val="fr-FR"/>
        </w:rPr>
        <w:t xml:space="preserve"> des activités</w:t>
      </w:r>
      <w:r>
        <w:rPr>
          <w:lang w:val="fr-FR"/>
        </w:rPr>
        <w:t xml:space="preserve">. </w:t>
      </w:r>
      <w:r>
        <w:rPr>
          <w:lang w:val="fr-FR"/>
        </w:rPr>
        <w:t xml:space="preserve">Cette technologie permet aussi de modifier et réadapter les contenus, pour personnaliser les ressources.</w:t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Les ressources produites sont mises à disposition librement sur la plateforme d’apprentissage Moodle de L’Université Numérique. Chaque établissement </w:t>
      </w:r>
      <w:r>
        <w:rPr>
          <w:lang w:val="fr-FR"/>
        </w:rPr>
        <w:t xml:space="preserve">a</w:t>
      </w:r>
      <w:r>
        <w:rPr>
          <w:lang w:val="fr-FR"/>
        </w:rPr>
        <w:t xml:space="preserve"> accès à la « bibliothèque » de contenus pour constituer leurs propres parcours dans leur propre LMS.</w:t>
      </w:r>
      <w:r>
        <w:rPr>
          <w:lang w:val="fr-FR"/>
        </w:rPr>
      </w:r>
      <w:r/>
    </w:p>
    <w:p>
      <w:pPr>
        <w:pStyle w:val="645"/>
        <w:rPr>
          <w:b/>
        </w:rPr>
      </w:pPr>
      <w:r>
        <w:rPr>
          <w:b/>
          <w:lang w:val="fr-FR"/>
        </w:rPr>
        <w:t xml:space="preserve">Thématiques identifiées</w:t>
      </w:r>
      <w:r>
        <w:rPr>
          <w:b/>
        </w:rPr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Les thématiques générales développées sont les suivantes : </w:t>
      </w:r>
      <w:r/>
    </w:p>
    <w:p>
      <w:pPr>
        <w:pStyle w:val="485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langue sc</w:t>
      </w:r>
      <w:r>
        <w:rPr>
          <w:lang w:val="fr-FR"/>
        </w:rPr>
        <w:t xml:space="preserve">ientifique et technique (à l’exception de l’italien), </w:t>
      </w:r>
      <w:r/>
    </w:p>
    <w:p>
      <w:pPr>
        <w:pStyle w:val="485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vie quotidienne, </w:t>
      </w:r>
      <w:r/>
    </w:p>
    <w:p>
      <w:pPr>
        <w:pStyle w:val="485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vie et culture de la langue, </w:t>
      </w:r>
      <w:r/>
    </w:p>
    <w:p>
      <w:pPr>
        <w:pStyle w:val="485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et langue professionnelle. </w:t>
      </w:r>
      <w:r/>
    </w:p>
    <w:p>
      <w:pPr>
        <w:ind w:left="0" w:firstLine="0"/>
        <w:jc w:val="both"/>
        <w:rPr>
          <w:lang w:val="fr-FR"/>
        </w:rPr>
      </w:pPr>
      <w:r>
        <w:rPr>
          <w:lang w:val="fr-FR"/>
        </w:rPr>
        <w:t xml:space="preserve">Chacune de ces thématiques ont été divisées en sous thématiques pour faciliter la recherche d’un micro-contenu selon les besoins.</w:t>
      </w:r>
      <w:r/>
    </w:p>
    <w:p>
      <w:pPr>
        <w:pStyle w:val="645"/>
        <w:rPr>
          <w:b/>
        </w:rPr>
      </w:pPr>
      <w:r>
        <w:rPr>
          <w:b/>
          <w:lang w:val="fr-FR"/>
        </w:rPr>
        <w:t xml:space="preserve">Des exemples</w:t>
      </w:r>
      <w:r>
        <w:rPr>
          <w:b/>
        </w:rPr>
      </w:r>
      <w:r/>
    </w:p>
    <w:p>
      <w:pPr>
        <w:pStyle w:val="646"/>
        <w:rPr>
          <w:lang w:val="fr-FR"/>
        </w:rPr>
      </w:pPr>
      <w:r>
        <w:rPr>
          <w:lang w:val="fr-FR"/>
        </w:rPr>
        <w:t xml:space="preserve">Allemand</w:t>
      </w:r>
      <w:r/>
    </w:p>
    <w:p>
      <w:pPr>
        <w:rPr>
          <w:lang w:val="fr-FR"/>
        </w:rPr>
      </w:pPr>
      <w:r/>
      <w:hyperlink r:id="rId15" w:tooltip="https://moodle.luniversitenumerique.fr/mod/hvp/view.php?id=9978" w:history="1">
        <w:r>
          <w:rPr>
            <w:rStyle w:val="655"/>
            <w:lang w:val="fr-FR"/>
          </w:rPr>
          <w:t xml:space="preserve">Im restaurant</w:t>
        </w:r>
      </w:hyperlink>
      <w:r>
        <w:rPr>
          <w:lang w:val="fr-FR"/>
        </w:rPr>
        <w:t xml:space="preserve"> (compréhension et expression orale)</w:t>
      </w:r>
      <w:r/>
    </w:p>
    <w:p>
      <w:pPr>
        <w:pStyle w:val="646"/>
      </w:pPr>
      <w:r>
        <w:t xml:space="preserve">Anglais</w:t>
      </w:r>
      <w:r/>
    </w:p>
    <w:p>
      <w:r/>
      <w:hyperlink r:id="rId16" w:tooltip="https://moodle.luniversitenumerique.fr/mod/hvp/view.php?id=9050" w:history="1">
        <w:r>
          <w:rPr>
            <w:rStyle w:val="655"/>
          </w:rPr>
          <w:t xml:space="preserve">Get your internship: the elevator pitch</w:t>
        </w:r>
      </w:hyperlink>
      <w:r>
        <w:t xml:space="preserve"> (comprehension et expression </w:t>
      </w:r>
      <w:r>
        <w:t xml:space="preserve">orale</w:t>
      </w:r>
      <w:r>
        <w:t xml:space="preserve">)</w:t>
      </w:r>
      <w:r/>
    </w:p>
    <w:p>
      <w:pPr>
        <w:pStyle w:val="646"/>
        <w:rPr>
          <w:lang w:val="fr-FR"/>
        </w:rPr>
      </w:pPr>
      <w:r>
        <w:rPr>
          <w:lang w:val="fr-FR"/>
        </w:rPr>
        <w:t xml:space="preserve">Espagnol</w:t>
      </w:r>
      <w:r/>
    </w:p>
    <w:p>
      <w:pPr>
        <w:rPr>
          <w:lang w:val="fr-FR"/>
        </w:rPr>
      </w:pPr>
      <w:r/>
      <w:hyperlink r:id="rId17" w:tooltip="https://moodle.luniversitenumerique.fr/mod/hvp/view.php?id=10846" w:history="1">
        <w:r>
          <w:rPr>
            <w:rStyle w:val="655"/>
            <w:lang w:val="fr-FR"/>
          </w:rPr>
          <w:t xml:space="preserve">Comentar</w:t>
        </w:r>
        <w:r>
          <w:rPr>
            <w:rStyle w:val="655"/>
            <w:lang w:val="fr-FR"/>
          </w:rPr>
          <w:t xml:space="preserve"> y </w:t>
        </w:r>
        <w:r>
          <w:rPr>
            <w:rStyle w:val="655"/>
            <w:lang w:val="fr-FR"/>
          </w:rPr>
          <w:t xml:space="preserve">analizar</w:t>
        </w:r>
        <w:r>
          <w:rPr>
            <w:rStyle w:val="655"/>
            <w:lang w:val="fr-FR"/>
          </w:rPr>
          <w:t xml:space="preserve"> un </w:t>
        </w:r>
        <w:r>
          <w:rPr>
            <w:rStyle w:val="655"/>
            <w:lang w:val="fr-FR"/>
          </w:rPr>
          <w:t xml:space="preserve">gráfico</w:t>
        </w:r>
      </w:hyperlink>
      <w:r>
        <w:rPr>
          <w:lang w:val="fr-FR"/>
        </w:rPr>
        <w:t xml:space="preserve"> (compréhension écrite)</w:t>
      </w:r>
      <w:r/>
    </w:p>
    <w:p>
      <w:pPr>
        <w:pStyle w:val="646"/>
        <w:rPr>
          <w:lang w:val="fr-FR"/>
        </w:rPr>
      </w:pPr>
      <w:r>
        <w:rPr>
          <w:lang w:val="fr-FR"/>
        </w:rPr>
        <w:t xml:space="preserve">Italien</w:t>
      </w:r>
      <w:r/>
    </w:p>
    <w:p>
      <w:pPr>
        <w:rPr>
          <w:highlight w:val="none"/>
          <w:lang w:val="fr-FR"/>
        </w:rPr>
      </w:pPr>
      <w:r/>
      <w:hyperlink r:id="rId18" w:tooltip="https://moodle.luniversitenumerique.fr/mod/hvp/view.php?id=9122" w:history="1">
        <w:r>
          <w:rPr>
            <w:rStyle w:val="655"/>
            <w:lang w:val="fr-FR"/>
          </w:rPr>
          <w:t xml:space="preserve">Realizzare</w:t>
        </w:r>
        <w:r>
          <w:rPr>
            <w:rStyle w:val="655"/>
            <w:lang w:val="fr-FR"/>
          </w:rPr>
          <w:t xml:space="preserve"> un </w:t>
        </w:r>
        <w:r>
          <w:rPr>
            <w:rStyle w:val="655"/>
            <w:lang w:val="fr-FR"/>
          </w:rPr>
          <w:t xml:space="preserve">volantino</w:t>
        </w:r>
      </w:hyperlink>
      <w:r>
        <w:rPr>
          <w:lang w:val="fr-FR"/>
        </w:rPr>
        <w:t xml:space="preserve"> (compréhension et expression écrite)</w:t>
      </w:r>
      <w:r>
        <w:rPr>
          <w:lang w:val="fr-FR"/>
        </w:rPr>
      </w:r>
      <w:r/>
    </w:p>
    <w:p>
      <w:pPr>
        <w:pStyle w:val="645"/>
        <w:rPr>
          <w:lang w:val="fr-FR"/>
        </w:rPr>
      </w:pPr>
      <w:r>
        <w:rPr>
          <w:lang w:val="fr-FR"/>
        </w:rPr>
        <w:t xml:space="preserve">Qu’est-ce qu’un micro-contenu ? </w:t>
      </w:r>
      <w:r/>
    </w:p>
    <w:p>
      <w:pPr>
        <w:jc w:val="both"/>
        <w:rPr>
          <w:lang w:val="fr-FR"/>
        </w:rPr>
      </w:pPr>
      <w:r>
        <w:rPr>
          <w:lang w:val="fr-FR"/>
        </w:rPr>
        <w:t xml:space="preserve">Un </w:t>
      </w:r>
      <w:r>
        <w:rPr>
          <w:lang w:val="fr-FR"/>
        </w:rPr>
        <w:t xml:space="preserve">micro-contenu </w:t>
      </w:r>
      <w:r>
        <w:rPr>
          <w:lang w:val="fr-FR"/>
        </w:rPr>
        <w:t xml:space="preserve">est une courte séquence d’e-learning (ou élément pédagogique élémentaire) correspondant à une unité de sens minimal (concept, idée, notion, technique, pratique </w:t>
      </w:r>
      <w:r>
        <w:rPr>
          <w:lang w:val="fr-FR"/>
        </w:rPr>
        <w:t xml:space="preserve">etc</w:t>
      </w:r>
      <w:r>
        <w:rPr>
          <w:lang w:val="fr-FR"/>
        </w:rPr>
        <w:t xml:space="preserve">). Il peut être utilisé de manière autonome et indépendante ou inséré dans un ensemble plus grand comme un cours, en présentiel ou en ligne (par exemple dans la plateforme pédagogique Moodle).</w:t>
      </w:r>
      <w:r/>
    </w:p>
    <w:p>
      <w:pPr>
        <w:rPr>
          <w:lang w:val="fr-FR"/>
        </w:rPr>
      </w:pPr>
      <w:r>
        <w:rPr>
          <w:lang w:val="fr-FR"/>
        </w:rPr>
        <w:t xml:space="preserve">Un </w:t>
      </w:r>
      <w:r>
        <w:rPr>
          <w:lang w:val="fr-FR"/>
        </w:rPr>
        <w:t xml:space="preserve">micro-contenu </w:t>
      </w:r>
      <w:r>
        <w:rPr>
          <w:lang w:val="fr-FR"/>
        </w:rPr>
        <w:t xml:space="preserve">est autonome, adaptable, réutilisable, décontextualisé, assemblable.</w:t>
      </w:r>
      <w:r/>
    </w:p>
    <w:p>
      <w:pPr>
        <w:rPr>
          <w:lang w:val="fr-FR"/>
        </w:rPr>
      </w:pPr>
      <w:r>
        <w:rPr>
          <w:lang w:val="fr-FR"/>
        </w:rPr>
        <w:t xml:space="preserve">Ainsi, la particularité majeure d’un </w:t>
      </w:r>
      <w:r>
        <w:rPr>
          <w:lang w:val="fr-FR"/>
        </w:rPr>
        <w:t xml:space="preserve">micro-contenu </w:t>
      </w:r>
      <w:r>
        <w:rPr>
          <w:lang w:val="fr-FR"/>
        </w:rPr>
        <w:t xml:space="preserve">est sa capacité à être réutilisé dans différents dispositifs pédagogiques. Leur utilisation doit permettre aux utilisateurs de créer de nouvelles ressources ou d’enrichir des ressources existantes</w:t>
      </w:r>
      <w:r/>
    </w:p>
    <w:p>
      <w:pPr>
        <w:rPr>
          <w:lang w:val="fr-FR"/>
        </w:rPr>
      </w:pPr>
      <w:r>
        <w:rPr>
          <w:lang w:val="fr-FR"/>
        </w:rPr>
        <w:t xml:space="preserve">Un </w:t>
      </w:r>
      <w:r>
        <w:rPr>
          <w:lang w:val="fr-FR"/>
        </w:rPr>
        <w:t xml:space="preserve">micro-contenu </w:t>
      </w:r>
      <w:r>
        <w:rPr>
          <w:lang w:val="fr-FR"/>
        </w:rPr>
        <w:t xml:space="preserve">est souple, vivant et agile.</w:t>
      </w:r>
      <w:r>
        <w:rPr>
          <w:lang w:val="fr-FR"/>
        </w:rPr>
      </w:r>
      <w:r/>
    </w:p>
    <w:p>
      <w:pPr>
        <w:pStyle w:val="645"/>
        <w:rPr>
          <w:lang w:val="fr-FR"/>
        </w:rPr>
      </w:pPr>
      <w:r>
        <w:rPr>
          <w:lang w:val="fr-FR"/>
        </w:rPr>
        <w:t xml:space="preserve">Exigences et caractéristiques des micro-contenus</w:t>
      </w:r>
      <w:r>
        <w:rPr>
          <w:lang w:val="fr-FR"/>
        </w:rPr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Contenir une intentionnalité pédagogique autour d’une notion spécifique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autonome et pédagogiquement indivisible (30mn maximum).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Intégrer des apports pédagogiques (ressources et/ou activités), proposant des moyens d’autoévaluation.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S’appuyer sur une ou plusieurs ressources (texte, images, vidéo, quiz, simulateur en ligne, etc.) et activités d’apprentissage enchaînés pédagogiquement.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décontextualisé, sans référence temporelle ou prérequis (qui peuvent exister, mais qui ne sont pas spécifiquement exprimés dans le contenu autrement que par des métadonnées).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consultable en ligne, à toute heure, sur tout équipement (ATAWAD – </w:t>
      </w:r>
      <w:r>
        <w:rPr>
          <w:lang w:val="fr-FR"/>
        </w:rPr>
        <w:t xml:space="preserve">Any</w:t>
      </w:r>
      <w:r>
        <w:rPr>
          <w:lang w:val="fr-FR"/>
        </w:rPr>
        <w:t xml:space="preserve"> Time, </w:t>
      </w:r>
      <w:r>
        <w:rPr>
          <w:lang w:val="fr-FR"/>
        </w:rPr>
        <w:t xml:space="preserve">AnyWhere</w:t>
      </w:r>
      <w:r>
        <w:rPr>
          <w:lang w:val="fr-FR"/>
        </w:rPr>
        <w:t xml:space="preserve">, </w:t>
      </w:r>
      <w:r>
        <w:rPr>
          <w:lang w:val="fr-FR"/>
        </w:rPr>
        <w:t xml:space="preserve">Any</w:t>
      </w:r>
      <w:r>
        <w:rPr>
          <w:lang w:val="fr-FR"/>
        </w:rPr>
        <w:t xml:space="preserve"> </w:t>
      </w:r>
      <w:r>
        <w:rPr>
          <w:lang w:val="fr-FR"/>
        </w:rPr>
        <w:t xml:space="preserve">Device</w:t>
      </w:r>
      <w:r>
        <w:rPr>
          <w:lang w:val="fr-FR"/>
        </w:rPr>
        <w:t xml:space="preserve">).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Respecter strictement les contraintes techniques du Web, le langage HTML5 et l’ensemble des technologies associées.</w:t>
      </w:r>
      <w:r/>
    </w:p>
    <w:p>
      <w:pPr>
        <w:pStyle w:val="485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compatible avec la production des données standard pour l’analyse de traces d’apprentissage.</w:t>
      </w:r>
      <w:r/>
    </w:p>
    <w:p>
      <w:pPr>
        <w:rPr>
          <w:lang w:val="fr-FR"/>
        </w:rPr>
      </w:pPr>
      <w:r>
        <w:rPr>
          <w:lang w:val="fr-FR"/>
        </w:rPr>
      </w:r>
      <w:r/>
    </w:p>
    <w:p>
      <w:pPr>
        <w:rPr>
          <w:highlight w:val="none"/>
        </w:rPr>
      </w:pPr>
      <w:r/>
      <w:bookmarkStart w:id="1" w:name="_GoBack"/>
      <w:r/>
      <w:bookmarkEnd w:id="1"/>
      <w:r>
        <w:t xml:space="preserve">Code iframe pour intégration présentation PUNCHy :</w:t>
      </w:r>
      <w:r/>
    </w:p>
    <w:p>
      <w:pPr>
        <w:rPr>
          <w:lang w:val="fr-FR"/>
        </w:rPr>
      </w:pPr>
      <w:r>
        <w:rPr>
          <w:highlight w:val="none"/>
        </w:rPr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&lt;div style="width: 100%;"&gt;&lt;div style="position: relative; padding-bottom: 56.25%; padding-top: 0; height: 0;"&gt;&lt;iframe title="Présentation PUNCHy Langues - final" frameborder="0" width="1200" height="675" style="position: absolute; top: 0; left: 0; width: 1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00%; height: 100%;" src="https://view.genial.ly/6369019cb790530012c9dba8" type="text/html" allowscriptaccess="always" allowfullscreen="true" scrolling="yes" allownetworking="all"&gt;&lt;/iframe&gt; &lt;/div&gt; &lt;/div&gt;</w:t>
      </w:r>
      <w:r>
        <w:rPr>
          <w:highlight w:val="none"/>
        </w:rPr>
      </w:r>
      <w:r>
        <w:rPr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1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00100" cy="458082"/>
              <wp:effectExtent l="0" t="0" r="0" b="0"/>
              <wp:docPr id="1" name="Image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punchy_png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7946" cy="4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63.0pt;height:36.1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72">
    <w:name w:val="Heading 1 Char"/>
    <w:basedOn w:val="647"/>
    <w:link w:val="642"/>
    <w:uiPriority w:val="9"/>
    <w:rPr>
      <w:rFonts w:ascii="Arial" w:hAnsi="Arial" w:cs="Arial" w:eastAsia="Arial"/>
      <w:sz w:val="40"/>
      <w:szCs w:val="40"/>
    </w:rPr>
  </w:style>
  <w:style w:type="character" w:styleId="473">
    <w:name w:val="Heading 2 Char"/>
    <w:basedOn w:val="647"/>
    <w:link w:val="643"/>
    <w:uiPriority w:val="9"/>
    <w:rPr>
      <w:rFonts w:ascii="Arial" w:hAnsi="Arial" w:cs="Arial" w:eastAsia="Arial"/>
      <w:sz w:val="34"/>
    </w:rPr>
  </w:style>
  <w:style w:type="character" w:styleId="474">
    <w:name w:val="Heading 3 Char"/>
    <w:basedOn w:val="647"/>
    <w:link w:val="644"/>
    <w:uiPriority w:val="9"/>
    <w:rPr>
      <w:rFonts w:ascii="Arial" w:hAnsi="Arial" w:cs="Arial" w:eastAsia="Arial"/>
      <w:sz w:val="30"/>
      <w:szCs w:val="30"/>
    </w:rPr>
  </w:style>
  <w:style w:type="character" w:styleId="475">
    <w:name w:val="Heading 4 Char"/>
    <w:basedOn w:val="64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character" w:styleId="476">
    <w:name w:val="Heading 5 Char"/>
    <w:basedOn w:val="64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477">
    <w:name w:val="Heading 6"/>
    <w:basedOn w:val="641"/>
    <w:next w:val="641"/>
    <w:link w:val="4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8">
    <w:name w:val="Heading 6 Char"/>
    <w:basedOn w:val="647"/>
    <w:link w:val="477"/>
    <w:uiPriority w:val="9"/>
    <w:rPr>
      <w:rFonts w:ascii="Arial" w:hAnsi="Arial" w:cs="Arial" w:eastAsia="Arial"/>
      <w:b/>
      <w:bCs/>
      <w:sz w:val="22"/>
      <w:szCs w:val="22"/>
    </w:rPr>
  </w:style>
  <w:style w:type="paragraph" w:styleId="479">
    <w:name w:val="Heading 7"/>
    <w:basedOn w:val="641"/>
    <w:next w:val="641"/>
    <w:link w:val="4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0">
    <w:name w:val="Heading 7 Char"/>
    <w:basedOn w:val="647"/>
    <w:link w:val="4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1">
    <w:name w:val="Heading 8"/>
    <w:basedOn w:val="641"/>
    <w:next w:val="641"/>
    <w:link w:val="4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2">
    <w:name w:val="Heading 8 Char"/>
    <w:basedOn w:val="647"/>
    <w:link w:val="481"/>
    <w:uiPriority w:val="9"/>
    <w:rPr>
      <w:rFonts w:ascii="Arial" w:hAnsi="Arial" w:cs="Arial" w:eastAsia="Arial"/>
      <w:i/>
      <w:iCs/>
      <w:sz w:val="22"/>
      <w:szCs w:val="22"/>
    </w:rPr>
  </w:style>
  <w:style w:type="paragraph" w:styleId="483">
    <w:name w:val="Heading 9"/>
    <w:basedOn w:val="641"/>
    <w:next w:val="641"/>
    <w:link w:val="4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4">
    <w:name w:val="Heading 9 Char"/>
    <w:basedOn w:val="647"/>
    <w:link w:val="483"/>
    <w:uiPriority w:val="9"/>
    <w:rPr>
      <w:rFonts w:ascii="Arial" w:hAnsi="Arial" w:cs="Arial" w:eastAsia="Arial"/>
      <w:i/>
      <w:iCs/>
      <w:sz w:val="21"/>
      <w:szCs w:val="21"/>
    </w:rPr>
  </w:style>
  <w:style w:type="paragraph" w:styleId="485">
    <w:name w:val="List Paragraph"/>
    <w:basedOn w:val="641"/>
    <w:qFormat/>
    <w:uiPriority w:val="34"/>
    <w:pPr>
      <w:contextualSpacing w:val="true"/>
      <w:ind w:left="720"/>
    </w:pPr>
  </w:style>
  <w:style w:type="paragraph" w:styleId="486">
    <w:name w:val="No Spacing"/>
    <w:qFormat/>
    <w:uiPriority w:val="1"/>
    <w:pPr>
      <w:spacing w:lineRule="auto" w:line="240" w:after="0" w:before="0"/>
    </w:pPr>
  </w:style>
  <w:style w:type="paragraph" w:styleId="487">
    <w:name w:val="Title"/>
    <w:basedOn w:val="641"/>
    <w:next w:val="641"/>
    <w:link w:val="4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8">
    <w:name w:val="Title Char"/>
    <w:basedOn w:val="647"/>
    <w:link w:val="487"/>
    <w:uiPriority w:val="10"/>
    <w:rPr>
      <w:sz w:val="48"/>
      <w:szCs w:val="48"/>
    </w:rPr>
  </w:style>
  <w:style w:type="paragraph" w:styleId="489">
    <w:name w:val="Subtitle"/>
    <w:basedOn w:val="641"/>
    <w:next w:val="641"/>
    <w:link w:val="490"/>
    <w:qFormat/>
    <w:uiPriority w:val="11"/>
    <w:rPr>
      <w:sz w:val="24"/>
      <w:szCs w:val="24"/>
    </w:rPr>
    <w:pPr>
      <w:spacing w:after="200" w:before="200"/>
    </w:pPr>
  </w:style>
  <w:style w:type="character" w:styleId="490">
    <w:name w:val="Subtitle Char"/>
    <w:basedOn w:val="647"/>
    <w:link w:val="489"/>
    <w:uiPriority w:val="11"/>
    <w:rPr>
      <w:sz w:val="24"/>
      <w:szCs w:val="24"/>
    </w:rPr>
  </w:style>
  <w:style w:type="paragraph" w:styleId="491">
    <w:name w:val="Quote"/>
    <w:basedOn w:val="641"/>
    <w:next w:val="641"/>
    <w:link w:val="492"/>
    <w:qFormat/>
    <w:uiPriority w:val="29"/>
    <w:rPr>
      <w:i/>
    </w:rPr>
    <w:pPr>
      <w:ind w:left="720" w:right="720"/>
    </w:pPr>
  </w:style>
  <w:style w:type="character" w:styleId="492">
    <w:name w:val="Quote Char"/>
    <w:link w:val="491"/>
    <w:uiPriority w:val="29"/>
    <w:rPr>
      <w:i/>
    </w:rPr>
  </w:style>
  <w:style w:type="paragraph" w:styleId="493">
    <w:name w:val="Intense Quote"/>
    <w:basedOn w:val="641"/>
    <w:next w:val="641"/>
    <w:link w:val="49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4">
    <w:name w:val="Intense Quote Char"/>
    <w:link w:val="493"/>
    <w:uiPriority w:val="30"/>
    <w:rPr>
      <w:i/>
    </w:rPr>
  </w:style>
  <w:style w:type="character" w:styleId="495">
    <w:name w:val="Header Char"/>
    <w:basedOn w:val="647"/>
    <w:link w:val="651"/>
    <w:uiPriority w:val="99"/>
  </w:style>
  <w:style w:type="character" w:styleId="496">
    <w:name w:val="Footer Char"/>
    <w:basedOn w:val="647"/>
    <w:link w:val="653"/>
    <w:uiPriority w:val="99"/>
  </w:style>
  <w:style w:type="paragraph" w:styleId="497">
    <w:name w:val="Caption"/>
    <w:basedOn w:val="641"/>
    <w:next w:val="6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8">
    <w:name w:val="Caption Char"/>
    <w:basedOn w:val="497"/>
    <w:link w:val="653"/>
    <w:uiPriority w:val="99"/>
  </w:style>
  <w:style w:type="table" w:styleId="499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4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6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8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9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0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2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3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4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5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1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2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3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4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5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6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8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3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4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5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6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7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8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9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2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3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4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5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6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7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8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99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0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2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603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04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5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6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7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8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9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0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1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2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3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4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5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6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7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8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9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0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2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3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4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5">
    <w:name w:val="footnote text"/>
    <w:basedOn w:val="641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47"/>
    <w:uiPriority w:val="99"/>
    <w:unhideWhenUsed/>
    <w:rPr>
      <w:vertAlign w:val="superscript"/>
    </w:rPr>
  </w:style>
  <w:style w:type="paragraph" w:styleId="628">
    <w:name w:val="endnote text"/>
    <w:basedOn w:val="641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647"/>
    <w:uiPriority w:val="99"/>
    <w:semiHidden/>
    <w:unhideWhenUsed/>
    <w:rPr>
      <w:vertAlign w:val="superscript"/>
    </w:rPr>
  </w:style>
  <w:style w:type="paragraph" w:styleId="631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632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633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634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635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636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637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638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639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640">
    <w:name w:val="TOC Heading"/>
    <w:uiPriority w:val="39"/>
    <w:unhideWhenUsed/>
  </w:style>
  <w:style w:type="paragraph" w:styleId="641" w:default="1">
    <w:name w:val="Normal"/>
    <w:qFormat/>
    <w:rPr>
      <w:lang w:val="en-GB"/>
    </w:rPr>
  </w:style>
  <w:style w:type="paragraph" w:styleId="642">
    <w:name w:val="Heading 1"/>
    <w:basedOn w:val="641"/>
    <w:next w:val="641"/>
    <w:link w:val="650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643">
    <w:name w:val="Heading 2"/>
    <w:basedOn w:val="641"/>
    <w:next w:val="641"/>
    <w:link w:val="657"/>
    <w:qFormat/>
    <w:uiPriority w:val="9"/>
    <w:unhideWhenUsed/>
    <w:rPr>
      <w:rFonts w:ascii="Calibri Light" w:hAnsi="Calibri Light" w:cs="Calibri Light" w:eastAsia="Calibri Light"/>
      <w:color w:val="2F5496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644">
    <w:name w:val="Heading 3"/>
    <w:basedOn w:val="641"/>
    <w:next w:val="641"/>
    <w:link w:val="658"/>
    <w:qFormat/>
    <w:uiPriority w:val="9"/>
    <w:unhideWhenUsed/>
    <w:rPr>
      <w:rFonts w:ascii="Calibri Light" w:hAnsi="Calibri Light" w:cs="Calibri Light" w:eastAsia="Calibri Light"/>
      <w:color w:val="1F3763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paragraph" w:styleId="645">
    <w:name w:val="Heading 4"/>
    <w:basedOn w:val="641"/>
    <w:next w:val="641"/>
    <w:link w:val="659"/>
    <w:qFormat/>
    <w:uiPriority w:val="9"/>
    <w:unhideWhenUsed/>
    <w:rPr>
      <w:rFonts w:ascii="Calibri Light" w:hAnsi="Calibri Light" w:cs="Calibri Light" w:eastAsia="Calibri Light"/>
      <w:i/>
      <w:iCs/>
      <w:color w:val="2F5496" w:themeColor="accent1" w:themeShade="BF"/>
    </w:rPr>
    <w:pPr>
      <w:keepLines/>
      <w:keepNext/>
      <w:spacing w:after="0" w:before="40"/>
      <w:outlineLvl w:val="3"/>
    </w:pPr>
  </w:style>
  <w:style w:type="paragraph" w:styleId="646">
    <w:name w:val="Heading 5"/>
    <w:basedOn w:val="641"/>
    <w:next w:val="641"/>
    <w:link w:val="660"/>
    <w:qFormat/>
    <w:uiPriority w:val="9"/>
    <w:unhideWhenUsed/>
    <w:rPr>
      <w:rFonts w:ascii="Calibri Light" w:hAnsi="Calibri Light" w:cs="Calibri Light" w:eastAsia="Calibri Light"/>
      <w:color w:val="2F5496" w:themeColor="accent1" w:themeShade="BF"/>
    </w:rPr>
    <w:pPr>
      <w:keepLines/>
      <w:keepNext/>
      <w:spacing w:after="0" w:before="40"/>
      <w:outlineLvl w:val="4"/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Titre 1 Car"/>
    <w:basedOn w:val="647"/>
    <w:link w:val="642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  <w:lang w:val="en-GB"/>
    </w:rPr>
  </w:style>
  <w:style w:type="paragraph" w:styleId="651">
    <w:name w:val="Header"/>
    <w:basedOn w:val="641"/>
    <w:link w:val="652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52" w:customStyle="1">
    <w:name w:val="En-tête Car"/>
    <w:basedOn w:val="647"/>
    <w:link w:val="651"/>
    <w:uiPriority w:val="99"/>
    <w:rPr>
      <w:lang w:val="en-GB"/>
    </w:rPr>
  </w:style>
  <w:style w:type="paragraph" w:styleId="653">
    <w:name w:val="Footer"/>
    <w:basedOn w:val="641"/>
    <w:link w:val="65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654" w:customStyle="1">
    <w:name w:val="Pied de page Car"/>
    <w:basedOn w:val="647"/>
    <w:link w:val="653"/>
    <w:uiPriority w:val="99"/>
    <w:rPr>
      <w:lang w:val="en-GB"/>
    </w:rPr>
  </w:style>
  <w:style w:type="character" w:styleId="655">
    <w:name w:val="Hyperlink"/>
    <w:basedOn w:val="647"/>
    <w:uiPriority w:val="99"/>
    <w:unhideWhenUsed/>
    <w:rPr>
      <w:color w:val="0563C1" w:themeColor="hyperlink"/>
      <w:u w:val="single"/>
    </w:rPr>
  </w:style>
  <w:style w:type="character" w:styleId="656">
    <w:name w:val="Unresolved Mention"/>
    <w:basedOn w:val="647"/>
    <w:uiPriority w:val="99"/>
    <w:semiHidden/>
    <w:unhideWhenUsed/>
    <w:rPr>
      <w:color w:val="605E5C"/>
      <w:shd w:val="clear" w:fill="E1DFDD" w:color="E1DFDD"/>
    </w:rPr>
  </w:style>
  <w:style w:type="character" w:styleId="657" w:customStyle="1">
    <w:name w:val="Titre 2 Car"/>
    <w:basedOn w:val="647"/>
    <w:link w:val="643"/>
    <w:uiPriority w:val="9"/>
    <w:rPr>
      <w:rFonts w:ascii="Calibri Light" w:hAnsi="Calibri Light" w:cs="Calibri Light" w:eastAsia="Calibri Light"/>
      <w:color w:val="2F5496" w:themeColor="accent1" w:themeShade="BF"/>
      <w:sz w:val="26"/>
      <w:szCs w:val="26"/>
      <w:lang w:val="en-GB"/>
    </w:rPr>
  </w:style>
  <w:style w:type="character" w:styleId="658" w:customStyle="1">
    <w:name w:val="Titre 3 Car"/>
    <w:basedOn w:val="647"/>
    <w:link w:val="644"/>
    <w:uiPriority w:val="9"/>
    <w:rPr>
      <w:rFonts w:ascii="Calibri Light" w:hAnsi="Calibri Light" w:cs="Calibri Light" w:eastAsia="Calibri Light"/>
      <w:color w:val="1F3763" w:themeColor="accent1" w:themeShade="7F"/>
      <w:sz w:val="24"/>
      <w:szCs w:val="24"/>
      <w:lang w:val="en-GB"/>
    </w:rPr>
  </w:style>
  <w:style w:type="character" w:styleId="659" w:customStyle="1">
    <w:name w:val="Titre 4 Car"/>
    <w:basedOn w:val="647"/>
    <w:link w:val="645"/>
    <w:uiPriority w:val="9"/>
    <w:rPr>
      <w:rFonts w:ascii="Calibri Light" w:hAnsi="Calibri Light" w:cs="Calibri Light" w:eastAsia="Calibri Light"/>
      <w:i/>
      <w:iCs/>
      <w:color w:val="2F5496" w:themeColor="accent1" w:themeShade="BF"/>
      <w:lang w:val="en-GB"/>
    </w:rPr>
  </w:style>
  <w:style w:type="character" w:styleId="660" w:customStyle="1">
    <w:name w:val="Titre 5 Car"/>
    <w:basedOn w:val="647"/>
    <w:link w:val="646"/>
    <w:uiPriority w:val="9"/>
    <w:rPr>
      <w:rFonts w:ascii="Calibri Light" w:hAnsi="Calibri Light" w:cs="Calibri Light" w:eastAsia="Calibri Light"/>
      <w:color w:val="2F5496" w:themeColor="accent1" w:themeShade="BF"/>
      <w:lang w:val="en-GB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universitenumerique.fr/presentation/" TargetMode="External"/><Relationship Id="rId11" Type="http://schemas.openxmlformats.org/officeDocument/2006/relationships/hyperlink" Target="https://uoh.fr/front/luoh/" TargetMode="External"/><Relationship Id="rId12" Type="http://schemas.openxmlformats.org/officeDocument/2006/relationships/hyperlink" Target="http://www.grenoble-inp.fr/fr/l-institut/dynamique-pedagogique-1" TargetMode="External"/><Relationship Id="rId13" Type="http://schemas.openxmlformats.org/officeDocument/2006/relationships/hyperlink" Target="https://creativecommons.org/licenses/by-nc-sa/4.0/deed.fr" TargetMode="External"/><Relationship Id="rId14" Type="http://schemas.openxmlformats.org/officeDocument/2006/relationships/hyperlink" Target="https://h5p.org" TargetMode="External"/><Relationship Id="rId15" Type="http://schemas.openxmlformats.org/officeDocument/2006/relationships/hyperlink" Target="https://moodle.luniversitenumerique.fr/mod/hvp/view.php?id=9978" TargetMode="External"/><Relationship Id="rId16" Type="http://schemas.openxmlformats.org/officeDocument/2006/relationships/hyperlink" Target="https://moodle.luniversitenumerique.fr/mod/hvp/view.php?id=9050" TargetMode="External"/><Relationship Id="rId17" Type="http://schemas.openxmlformats.org/officeDocument/2006/relationships/hyperlink" Target="https://moodle.luniversitenumerique.fr/mod/hvp/view.php?id=10846" TargetMode="External"/><Relationship Id="rId18" Type="http://schemas.openxmlformats.org/officeDocument/2006/relationships/hyperlink" Target="https://moodle.luniversitenumerique.fr/mod/hvp/view.php?id=91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>Grenoble INP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OSTMANN Charlaine (ostmannc)</dc:creator>
  <cp:keywords/>
  <dc:description/>
  <cp:lastModifiedBy>ext_Charlaine Clerc</cp:lastModifiedBy>
  <cp:revision>5</cp:revision>
  <dcterms:created xsi:type="dcterms:W3CDTF">2023-01-17T10:27:00Z</dcterms:created>
  <dcterms:modified xsi:type="dcterms:W3CDTF">2023-01-27T10:33:37Z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e463004b-053b-4af7-99a0-b37ba52b2e1d</vt:lpwstr>
  </property>
</Properties>
</file>