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E3A3F" w14:textId="206D4B82" w:rsidR="00EE21D8" w:rsidRPr="00EE21D8" w:rsidRDefault="00EE21D8" w:rsidP="00EE21D8">
      <w:pPr>
        <w:spacing w:before="240" w:line="360" w:lineRule="auto"/>
        <w:rPr>
          <w:rFonts w:ascii="Ubuntu Light" w:hAnsi="Ubuntu Light"/>
          <w:b/>
          <w:bCs/>
        </w:rPr>
      </w:pPr>
      <w:r w:rsidRPr="00EE21D8">
        <w:rPr>
          <w:rFonts w:ascii="Ubuntu Light" w:hAnsi="Ubuntu Light"/>
          <w:b/>
          <w:bCs/>
        </w:rPr>
        <w:t xml:space="preserve">Titre de la capsule : </w:t>
      </w:r>
    </w:p>
    <w:p w14:paraId="5BEBF53F" w14:textId="72B06391" w:rsidR="00EE21D8" w:rsidRPr="00EE21D8" w:rsidRDefault="00EE21D8" w:rsidP="00EE21D8">
      <w:pPr>
        <w:pStyle w:val="NormalWeb"/>
        <w:spacing w:before="240" w:beforeAutospacing="0" w:after="0" w:line="360" w:lineRule="auto"/>
        <w:rPr>
          <w:rFonts w:ascii="Ubuntu Light" w:hAnsi="Ubuntu Light"/>
        </w:rPr>
      </w:pPr>
      <w:r w:rsidRPr="00EE21D8">
        <w:rPr>
          <w:rFonts w:ascii="Ubuntu Light" w:hAnsi="Ubuntu Light"/>
        </w:rPr>
        <w:t xml:space="preserve">Analyse morphologique du mot dérivé : </w:t>
      </w:r>
      <w:r w:rsidRPr="00EE21D8">
        <w:rPr>
          <w:rFonts w:ascii="Ubuntu Light" w:hAnsi="Ubuntu Light"/>
          <w:b/>
          <w:bCs/>
          <w:i/>
          <w:iCs/>
        </w:rPr>
        <w:t>dénationalisation</w:t>
      </w:r>
    </w:p>
    <w:p w14:paraId="70286B0A" w14:textId="2F25FDDA" w:rsidR="00EE21D8" w:rsidRPr="00EE21D8" w:rsidRDefault="00EE21D8" w:rsidP="00EE21D8">
      <w:pPr>
        <w:spacing w:before="240" w:line="360" w:lineRule="auto"/>
        <w:rPr>
          <w:rFonts w:ascii="Ubuntu Light" w:hAnsi="Ubuntu Light"/>
          <w:b/>
          <w:bCs/>
        </w:rPr>
      </w:pPr>
      <w:r w:rsidRPr="00EE21D8">
        <w:rPr>
          <w:rFonts w:ascii="Ubuntu Light" w:hAnsi="Ubuntu Light"/>
          <w:b/>
          <w:bCs/>
        </w:rPr>
        <w:t>Diapo 1</w:t>
      </w:r>
    </w:p>
    <w:p w14:paraId="0DF2046D" w14:textId="77777777" w:rsidR="00EE21D8" w:rsidRDefault="00EE21D8" w:rsidP="00EE21D8">
      <w:pPr>
        <w:pStyle w:val="NormalWeb"/>
        <w:spacing w:before="240" w:beforeAutospacing="0" w:after="0" w:line="360" w:lineRule="auto"/>
        <w:rPr>
          <w:rFonts w:ascii="Ubuntu Light" w:hAnsi="Ubuntu Light"/>
        </w:rPr>
      </w:pPr>
      <w:r w:rsidRPr="00EE21D8">
        <w:rPr>
          <w:rFonts w:ascii="Ubuntu Light" w:hAnsi="Ubuntu Light"/>
        </w:rPr>
        <w:t xml:space="preserve">Ce mot se décompose en plusieurs morphèmes : </w:t>
      </w:r>
    </w:p>
    <w:p w14:paraId="62CDD256" w14:textId="77777777" w:rsidR="00EE21D8" w:rsidRDefault="00EE21D8" w:rsidP="00EE21D8">
      <w:pPr>
        <w:pStyle w:val="NormalWeb"/>
        <w:numPr>
          <w:ilvl w:val="0"/>
          <w:numId w:val="4"/>
        </w:numPr>
        <w:spacing w:before="240" w:beforeAutospacing="0" w:after="0" w:line="360" w:lineRule="auto"/>
        <w:rPr>
          <w:rFonts w:ascii="Ubuntu Light" w:hAnsi="Ubuntu Light"/>
        </w:rPr>
      </w:pPr>
      <w:proofErr w:type="gramStart"/>
      <w:r w:rsidRPr="00EE21D8">
        <w:rPr>
          <w:rFonts w:ascii="Ubuntu Light" w:hAnsi="Ubuntu Light"/>
          <w:b/>
          <w:bCs/>
          <w:i/>
          <w:iCs/>
        </w:rPr>
        <w:t>dé</w:t>
      </w:r>
      <w:proofErr w:type="gramEnd"/>
      <w:r w:rsidRPr="00EE21D8">
        <w:rPr>
          <w:rFonts w:ascii="Ubuntu Light" w:hAnsi="Ubuntu Light"/>
        </w:rPr>
        <w:t>-</w:t>
      </w:r>
      <w:r w:rsidRPr="00EE21D8">
        <w:rPr>
          <w:rFonts w:ascii="Ubuntu Light" w:hAnsi="Ubuntu Light"/>
        </w:rPr>
        <w:t xml:space="preserve"> </w:t>
      </w:r>
    </w:p>
    <w:p w14:paraId="7D4C0914" w14:textId="77777777" w:rsidR="00EE21D8" w:rsidRDefault="00EE21D8" w:rsidP="00EE21D8">
      <w:pPr>
        <w:pStyle w:val="NormalWeb"/>
        <w:numPr>
          <w:ilvl w:val="0"/>
          <w:numId w:val="4"/>
        </w:numPr>
        <w:spacing w:before="240" w:beforeAutospacing="0" w:after="0" w:line="360" w:lineRule="auto"/>
        <w:rPr>
          <w:rFonts w:ascii="Ubuntu Light" w:hAnsi="Ubuntu Light"/>
          <w:b/>
          <w:bCs/>
          <w:i/>
          <w:iCs/>
        </w:rPr>
      </w:pPr>
      <w:proofErr w:type="gramStart"/>
      <w:r w:rsidRPr="00EE21D8">
        <w:rPr>
          <w:rFonts w:ascii="Ubuntu Light" w:hAnsi="Ubuntu Light"/>
        </w:rPr>
        <w:t>plus</w:t>
      </w:r>
      <w:proofErr w:type="gramEnd"/>
      <w:r w:rsidRPr="00EE21D8">
        <w:rPr>
          <w:rFonts w:ascii="Ubuntu Light" w:hAnsi="Ubuntu Light"/>
        </w:rPr>
        <w:t xml:space="preserve"> </w:t>
      </w:r>
      <w:r w:rsidRPr="00EE21D8">
        <w:rPr>
          <w:rFonts w:ascii="Ubuntu Light" w:hAnsi="Ubuntu Light"/>
          <w:b/>
          <w:bCs/>
          <w:i/>
          <w:iCs/>
        </w:rPr>
        <w:t>nation</w:t>
      </w:r>
      <w:r w:rsidRPr="00EE21D8">
        <w:rPr>
          <w:rFonts w:ascii="Ubuntu Light" w:hAnsi="Ubuntu Light"/>
          <w:b/>
          <w:bCs/>
          <w:i/>
          <w:iCs/>
        </w:rPr>
        <w:t xml:space="preserve"> </w:t>
      </w:r>
    </w:p>
    <w:p w14:paraId="0A5CDE8E" w14:textId="77777777" w:rsidR="00EE21D8" w:rsidRDefault="00EE21D8" w:rsidP="00EE21D8">
      <w:pPr>
        <w:pStyle w:val="NormalWeb"/>
        <w:numPr>
          <w:ilvl w:val="0"/>
          <w:numId w:val="4"/>
        </w:numPr>
        <w:spacing w:before="240" w:beforeAutospacing="0" w:after="0" w:line="360" w:lineRule="auto"/>
        <w:rPr>
          <w:rFonts w:ascii="Ubuntu Light" w:hAnsi="Ubuntu Light"/>
          <w:b/>
          <w:bCs/>
          <w:i/>
          <w:iCs/>
        </w:rPr>
      </w:pPr>
      <w:proofErr w:type="gramStart"/>
      <w:r w:rsidRPr="00EE21D8">
        <w:rPr>
          <w:rFonts w:ascii="Ubuntu Light" w:hAnsi="Ubuntu Light"/>
          <w:i/>
          <w:iCs/>
        </w:rPr>
        <w:t>p</w:t>
      </w:r>
      <w:r w:rsidRPr="00EE21D8">
        <w:rPr>
          <w:rFonts w:ascii="Ubuntu Light" w:hAnsi="Ubuntu Light"/>
        </w:rPr>
        <w:t>lus</w:t>
      </w:r>
      <w:proofErr w:type="gramEnd"/>
      <w:r w:rsidRPr="00EE21D8">
        <w:rPr>
          <w:rFonts w:ascii="Ubuntu Light" w:hAnsi="Ubuntu Light"/>
        </w:rPr>
        <w:t xml:space="preserve"> -</w:t>
      </w:r>
      <w:r w:rsidRPr="00EE21D8">
        <w:rPr>
          <w:rFonts w:ascii="Ubuntu Light" w:hAnsi="Ubuntu Light"/>
          <w:b/>
          <w:bCs/>
          <w:i/>
          <w:iCs/>
        </w:rPr>
        <w:t>al</w:t>
      </w:r>
      <w:r w:rsidRPr="00EE21D8">
        <w:rPr>
          <w:rFonts w:ascii="Ubuntu Light" w:hAnsi="Ubuntu Light"/>
          <w:b/>
          <w:bCs/>
          <w:i/>
          <w:iCs/>
        </w:rPr>
        <w:t xml:space="preserve"> </w:t>
      </w:r>
    </w:p>
    <w:p w14:paraId="54EFE633" w14:textId="77777777" w:rsidR="00EE21D8" w:rsidRDefault="00EE21D8" w:rsidP="00EE21D8">
      <w:pPr>
        <w:pStyle w:val="NormalWeb"/>
        <w:numPr>
          <w:ilvl w:val="0"/>
          <w:numId w:val="4"/>
        </w:numPr>
        <w:spacing w:before="240" w:beforeAutospacing="0" w:after="0" w:line="360" w:lineRule="auto"/>
        <w:rPr>
          <w:rFonts w:ascii="Ubuntu Light" w:hAnsi="Ubuntu Light"/>
          <w:b/>
          <w:bCs/>
          <w:i/>
          <w:iCs/>
        </w:rPr>
      </w:pPr>
      <w:proofErr w:type="gramStart"/>
      <w:r w:rsidRPr="00EE21D8">
        <w:rPr>
          <w:rFonts w:ascii="Ubuntu Light" w:hAnsi="Ubuntu Light"/>
        </w:rPr>
        <w:t>plus</w:t>
      </w:r>
      <w:proofErr w:type="gramEnd"/>
      <w:r w:rsidRPr="00EE21D8">
        <w:rPr>
          <w:rFonts w:ascii="Ubuntu Light" w:hAnsi="Ubuntu Light"/>
        </w:rPr>
        <w:t xml:space="preserve"> -</w:t>
      </w:r>
      <w:proofErr w:type="spellStart"/>
      <w:r w:rsidRPr="00EE21D8">
        <w:rPr>
          <w:rFonts w:ascii="Ubuntu Light" w:hAnsi="Ubuntu Light"/>
          <w:b/>
          <w:bCs/>
          <w:i/>
          <w:iCs/>
        </w:rPr>
        <w:t>is</w:t>
      </w:r>
      <w:proofErr w:type="spellEnd"/>
      <w:r w:rsidRPr="00EE21D8">
        <w:rPr>
          <w:rFonts w:ascii="Ubuntu Light" w:hAnsi="Ubuntu Light"/>
          <w:b/>
          <w:bCs/>
          <w:i/>
          <w:iCs/>
        </w:rPr>
        <w:t xml:space="preserve"> </w:t>
      </w:r>
    </w:p>
    <w:p w14:paraId="09C4657B" w14:textId="27D296CC" w:rsidR="00EE21D8" w:rsidRPr="00EE21D8" w:rsidRDefault="00EE21D8" w:rsidP="00EE21D8">
      <w:pPr>
        <w:pStyle w:val="NormalWeb"/>
        <w:numPr>
          <w:ilvl w:val="0"/>
          <w:numId w:val="4"/>
        </w:numPr>
        <w:spacing w:before="240" w:beforeAutospacing="0" w:after="0" w:line="360" w:lineRule="auto"/>
        <w:rPr>
          <w:rFonts w:ascii="Ubuntu Light" w:hAnsi="Ubuntu Light"/>
          <w:b/>
          <w:bCs/>
          <w:i/>
          <w:iCs/>
        </w:rPr>
      </w:pPr>
      <w:proofErr w:type="gramStart"/>
      <w:r w:rsidRPr="00EE21D8">
        <w:rPr>
          <w:rFonts w:ascii="Ubuntu Light" w:hAnsi="Ubuntu Light"/>
        </w:rPr>
        <w:t>plus</w:t>
      </w:r>
      <w:proofErr w:type="gramEnd"/>
      <w:r w:rsidRPr="00EE21D8">
        <w:rPr>
          <w:rFonts w:ascii="Ubuntu Light" w:hAnsi="Ubuntu Light"/>
        </w:rPr>
        <w:t xml:space="preserve"> -</w:t>
      </w:r>
      <w:proofErr w:type="spellStart"/>
      <w:r w:rsidRPr="00EE21D8">
        <w:rPr>
          <w:rFonts w:ascii="Ubuntu Light" w:hAnsi="Ubuntu Light"/>
          <w:b/>
          <w:bCs/>
          <w:i/>
          <w:iCs/>
        </w:rPr>
        <w:t>ation</w:t>
      </w:r>
      <w:proofErr w:type="spellEnd"/>
    </w:p>
    <w:p w14:paraId="15CCF3C4" w14:textId="77777777" w:rsidR="00EE21D8" w:rsidRDefault="00EE21D8" w:rsidP="00EE21D8">
      <w:pPr>
        <w:pStyle w:val="NormalWeb"/>
        <w:spacing w:before="240" w:beforeAutospacing="0" w:after="0" w:line="360" w:lineRule="auto"/>
        <w:rPr>
          <w:rFonts w:ascii="Ubuntu Light" w:hAnsi="Ubuntu Light"/>
        </w:rPr>
      </w:pPr>
      <w:r w:rsidRPr="00EE21D8">
        <w:rPr>
          <w:rFonts w:ascii="Ubuntu Light" w:hAnsi="Ubuntu Light"/>
        </w:rPr>
        <w:t xml:space="preserve">Dans l’analyse linéaire du mot : </w:t>
      </w:r>
      <w:r w:rsidRPr="00EE21D8">
        <w:rPr>
          <w:rFonts w:ascii="Ubuntu Light" w:hAnsi="Ubuntu Light"/>
          <w:b/>
          <w:bCs/>
          <w:i/>
          <w:iCs/>
        </w:rPr>
        <w:t>nation</w:t>
      </w:r>
      <w:r w:rsidRPr="00EE21D8">
        <w:rPr>
          <w:rFonts w:ascii="Ubuntu Light" w:hAnsi="Ubuntu Light"/>
        </w:rPr>
        <w:t xml:space="preserve"> est le radical.</w:t>
      </w:r>
      <w:r w:rsidRPr="00EE21D8">
        <w:rPr>
          <w:rFonts w:ascii="Ubuntu Light" w:hAnsi="Ubuntu Light"/>
        </w:rPr>
        <w:t xml:space="preserve"> </w:t>
      </w:r>
      <w:proofErr w:type="gramStart"/>
      <w:r w:rsidRPr="00EE21D8">
        <w:rPr>
          <w:rFonts w:ascii="Ubuntu Light" w:hAnsi="Ubuntu Light"/>
          <w:b/>
          <w:bCs/>
          <w:i/>
          <w:iCs/>
        </w:rPr>
        <w:t>dé</w:t>
      </w:r>
      <w:proofErr w:type="gramEnd"/>
      <w:r w:rsidRPr="00EE21D8">
        <w:rPr>
          <w:rFonts w:ascii="Ubuntu Light" w:hAnsi="Ubuntu Light"/>
        </w:rPr>
        <w:t>- est un préfixe</w:t>
      </w:r>
      <w:r w:rsidRPr="00EE21D8">
        <w:rPr>
          <w:rFonts w:ascii="Ubuntu Light" w:hAnsi="Ubuntu Light"/>
        </w:rPr>
        <w:t xml:space="preserve">, </w:t>
      </w:r>
      <w:r w:rsidRPr="00EE21D8">
        <w:rPr>
          <w:rFonts w:ascii="Ubuntu Light" w:hAnsi="Ubuntu Light"/>
          <w:b/>
          <w:bCs/>
          <w:i/>
          <w:iCs/>
        </w:rPr>
        <w:t xml:space="preserve">-al </w:t>
      </w:r>
      <w:r w:rsidRPr="00EE21D8">
        <w:rPr>
          <w:rFonts w:ascii="Ubuntu Light" w:hAnsi="Ubuntu Light"/>
        </w:rPr>
        <w:t>est un suffixe</w:t>
      </w:r>
      <w:r w:rsidRPr="00EE21D8">
        <w:rPr>
          <w:rFonts w:ascii="Ubuntu Light" w:hAnsi="Ubuntu Light"/>
        </w:rPr>
        <w:t xml:space="preserve">, </w:t>
      </w:r>
      <w:r w:rsidRPr="00EE21D8">
        <w:rPr>
          <w:rFonts w:ascii="Ubuntu Light" w:hAnsi="Ubuntu Light"/>
        </w:rPr>
        <w:t>-</w:t>
      </w:r>
      <w:proofErr w:type="spellStart"/>
      <w:r w:rsidRPr="00EE21D8">
        <w:rPr>
          <w:rFonts w:ascii="Ubuntu Light" w:hAnsi="Ubuntu Light"/>
          <w:b/>
          <w:bCs/>
          <w:i/>
          <w:iCs/>
        </w:rPr>
        <w:t>is</w:t>
      </w:r>
      <w:proofErr w:type="spellEnd"/>
      <w:r w:rsidRPr="00EE21D8">
        <w:rPr>
          <w:rFonts w:ascii="Ubuntu Light" w:hAnsi="Ubuntu Light"/>
        </w:rPr>
        <w:t xml:space="preserve"> est un suffixe</w:t>
      </w:r>
      <w:r w:rsidRPr="00EE21D8">
        <w:rPr>
          <w:rFonts w:ascii="Ubuntu Light" w:hAnsi="Ubuntu Light"/>
        </w:rPr>
        <w:t xml:space="preserve">, </w:t>
      </w:r>
      <w:r w:rsidRPr="00EE21D8">
        <w:rPr>
          <w:rFonts w:ascii="Ubuntu Light" w:hAnsi="Ubuntu Light"/>
        </w:rPr>
        <w:t>et -</w:t>
      </w:r>
      <w:proofErr w:type="spellStart"/>
      <w:r w:rsidRPr="00EE21D8">
        <w:rPr>
          <w:rFonts w:ascii="Ubuntu Light" w:hAnsi="Ubuntu Light"/>
          <w:b/>
          <w:bCs/>
          <w:i/>
          <w:iCs/>
        </w:rPr>
        <w:t>ation</w:t>
      </w:r>
      <w:proofErr w:type="spellEnd"/>
      <w:r w:rsidRPr="00EE21D8">
        <w:rPr>
          <w:rFonts w:ascii="Ubuntu Light" w:hAnsi="Ubuntu Light"/>
        </w:rPr>
        <w:t xml:space="preserve"> est également un suffixe. </w:t>
      </w:r>
    </w:p>
    <w:p w14:paraId="0EA3A78E" w14:textId="70CD79F7" w:rsidR="00EE21D8" w:rsidRPr="00EE21D8" w:rsidRDefault="00EE21D8" w:rsidP="00EE21D8">
      <w:pPr>
        <w:pStyle w:val="NormalWeb"/>
        <w:spacing w:before="240" w:beforeAutospacing="0" w:after="0" w:line="360" w:lineRule="auto"/>
        <w:rPr>
          <w:rFonts w:ascii="Ubuntu Light" w:hAnsi="Ubuntu Light"/>
        </w:rPr>
      </w:pPr>
      <w:r w:rsidRPr="00EE21D8">
        <w:rPr>
          <w:rFonts w:ascii="Ubuntu Light" w:hAnsi="Ubuntu Light"/>
        </w:rPr>
        <w:t>Un préfixe est un affixe placé devant le radical tandis qu’un suffixe est placé derrière le radical. Le radical est la forme du mot simple qui est à l’origine de la formation du mot dérivé.</w:t>
      </w:r>
    </w:p>
    <w:p w14:paraId="2A6F5700" w14:textId="77777777" w:rsidR="00EE21D8" w:rsidRDefault="00EE21D8" w:rsidP="00EE21D8">
      <w:pPr>
        <w:spacing w:before="240" w:line="360" w:lineRule="auto"/>
        <w:rPr>
          <w:rFonts w:ascii="Ubuntu Light" w:hAnsi="Ubuntu Light"/>
          <w:b/>
          <w:bCs/>
        </w:rPr>
      </w:pPr>
      <w:r w:rsidRPr="00EE21D8">
        <w:rPr>
          <w:rFonts w:ascii="Ubuntu Light" w:hAnsi="Ubuntu Light"/>
          <w:b/>
          <w:bCs/>
        </w:rPr>
        <w:t xml:space="preserve">Diapo 2 </w:t>
      </w:r>
    </w:p>
    <w:p w14:paraId="7775D9C2" w14:textId="3C9B3C91" w:rsidR="00EE21D8" w:rsidRPr="00EE21D8" w:rsidRDefault="00EE21D8" w:rsidP="00EE21D8">
      <w:pPr>
        <w:spacing w:before="240" w:line="360" w:lineRule="auto"/>
        <w:rPr>
          <w:rFonts w:ascii="Ubuntu Light" w:hAnsi="Ubuntu Light"/>
          <w:b/>
          <w:bCs/>
        </w:rPr>
      </w:pPr>
      <w:r w:rsidRPr="00EE21D8">
        <w:rPr>
          <w:rFonts w:ascii="Ubuntu Light" w:hAnsi="Ubuntu Light"/>
        </w:rPr>
        <w:t xml:space="preserve">L’analyse morphologique ne se réduit pas à la structure linéaire des mots, c’est-à-dire à la séquence des morphèmes du mot. </w:t>
      </w:r>
    </w:p>
    <w:p w14:paraId="09954341" w14:textId="48C084C5" w:rsidR="00EE21D8" w:rsidRDefault="00EE21D8" w:rsidP="00EE21D8">
      <w:pPr>
        <w:spacing w:before="240" w:line="360" w:lineRule="auto"/>
        <w:rPr>
          <w:rFonts w:ascii="Ubuntu Light" w:hAnsi="Ubuntu Light"/>
        </w:rPr>
      </w:pPr>
      <w:r w:rsidRPr="00EE21D8">
        <w:rPr>
          <w:rFonts w:ascii="Ubuntu Light" w:hAnsi="Ubuntu Light"/>
        </w:rPr>
        <w:t xml:space="preserve">En plus de cette analyse superficielle, il convient de prendre en compte également la structure hiérarchisée des relations entre les morphèmes ; relation qui repose sur la notion de base. Chaque affixe </w:t>
      </w:r>
      <w:r>
        <w:rPr>
          <w:rFonts w:ascii="Ubuntu Light" w:hAnsi="Ubuntu Light"/>
        </w:rPr>
        <w:t>(préfixe</w:t>
      </w:r>
      <w:r w:rsidRPr="00EE21D8">
        <w:rPr>
          <w:rFonts w:ascii="Ubuntu Light" w:hAnsi="Ubuntu Light"/>
        </w:rPr>
        <w:t xml:space="preserve"> ou suffixe</w:t>
      </w:r>
      <w:r>
        <w:rPr>
          <w:rFonts w:ascii="Ubuntu Light" w:hAnsi="Ubuntu Light"/>
        </w:rPr>
        <w:t xml:space="preserve">) </w:t>
      </w:r>
      <w:r w:rsidRPr="00EE21D8">
        <w:rPr>
          <w:rFonts w:ascii="Ubuntu Light" w:hAnsi="Ubuntu Light"/>
        </w:rPr>
        <w:t xml:space="preserve">est en relation de dépendance avec une base, et sa catégorie grammaticale </w:t>
      </w:r>
      <w:r>
        <w:rPr>
          <w:rFonts w:ascii="Ubuntu Light" w:hAnsi="Ubuntu Light"/>
        </w:rPr>
        <w:t>(</w:t>
      </w:r>
      <w:r w:rsidRPr="00EE21D8">
        <w:rPr>
          <w:rFonts w:ascii="Ubuntu Light" w:hAnsi="Ubuntu Light"/>
        </w:rPr>
        <w:t>requise par l’affixe</w:t>
      </w:r>
      <w:r>
        <w:rPr>
          <w:rFonts w:ascii="Ubuntu Light" w:hAnsi="Ubuntu Light"/>
        </w:rPr>
        <w:t xml:space="preserve">) </w:t>
      </w:r>
      <w:r w:rsidRPr="00EE21D8">
        <w:rPr>
          <w:rFonts w:ascii="Ubuntu Light" w:hAnsi="Ubuntu Light"/>
        </w:rPr>
        <w:t>définit la nature de la relation sémantique.</w:t>
      </w:r>
    </w:p>
    <w:p w14:paraId="6DBF20A2" w14:textId="77777777" w:rsidR="00EE21D8" w:rsidRDefault="00EE21D8" w:rsidP="00EE21D8">
      <w:pPr>
        <w:spacing w:before="240" w:line="360" w:lineRule="auto"/>
        <w:rPr>
          <w:rFonts w:ascii="Ubuntu Light" w:hAnsi="Ubuntu Light"/>
        </w:rPr>
      </w:pPr>
      <w:r w:rsidRPr="00EE21D8">
        <w:rPr>
          <w:rFonts w:ascii="Ubuntu Light" w:hAnsi="Ubuntu Light"/>
        </w:rPr>
        <w:t xml:space="preserve">La première relation est la relation entre le suffixe adjectival </w:t>
      </w:r>
      <w:r w:rsidRPr="00EE21D8">
        <w:rPr>
          <w:rFonts w:ascii="Ubuntu Light" w:hAnsi="Ubuntu Light"/>
          <w:b/>
          <w:bCs/>
        </w:rPr>
        <w:t>-al</w:t>
      </w:r>
      <w:r w:rsidRPr="00EE21D8">
        <w:rPr>
          <w:rFonts w:ascii="Ubuntu Light" w:hAnsi="Ubuntu Light"/>
        </w:rPr>
        <w:t xml:space="preserve"> et la base nominal </w:t>
      </w:r>
      <w:r w:rsidRPr="00EE21D8">
        <w:rPr>
          <w:rFonts w:ascii="Ubuntu Light" w:hAnsi="Ubuntu Light"/>
          <w:b/>
          <w:bCs/>
        </w:rPr>
        <w:t>nation</w:t>
      </w:r>
      <w:r w:rsidRPr="00EE21D8">
        <w:rPr>
          <w:rFonts w:ascii="Ubuntu Light" w:hAnsi="Ubuntu Light"/>
        </w:rPr>
        <w:t>.</w:t>
      </w:r>
    </w:p>
    <w:p w14:paraId="0B944FF3" w14:textId="1499DCFA" w:rsidR="00EE21D8" w:rsidRDefault="00EE21D8" w:rsidP="00EE21D8">
      <w:pPr>
        <w:spacing w:before="240" w:line="360" w:lineRule="auto"/>
        <w:rPr>
          <w:rFonts w:ascii="Ubuntu Light" w:hAnsi="Ubuntu Light"/>
        </w:rPr>
      </w:pPr>
      <w:r w:rsidRPr="00EE21D8">
        <w:rPr>
          <w:rFonts w:ascii="Ubuntu Light" w:hAnsi="Ubuntu Light"/>
        </w:rPr>
        <w:t xml:space="preserve">On peut redéfinir de façon plus satisfaisante les deux types d’affixes en se fondant cette fois sur la place de l’affixe par rapport à sa base : un suffixe est placé derrière sa </w:t>
      </w:r>
      <w:proofErr w:type="gramStart"/>
      <w:r w:rsidRPr="00EE21D8">
        <w:rPr>
          <w:rFonts w:ascii="Ubuntu Light" w:hAnsi="Ubuntu Light"/>
        </w:rPr>
        <w:t>base,  un</w:t>
      </w:r>
      <w:proofErr w:type="gramEnd"/>
      <w:r w:rsidRPr="00EE21D8">
        <w:rPr>
          <w:rFonts w:ascii="Ubuntu Light" w:hAnsi="Ubuntu Light"/>
        </w:rPr>
        <w:t xml:space="preserve"> préfixe, devant sa base.</w:t>
      </w:r>
    </w:p>
    <w:p w14:paraId="3B3AC87A" w14:textId="77777777" w:rsidR="00EE21D8" w:rsidRPr="00EE21D8" w:rsidRDefault="00EE21D8" w:rsidP="00EE21D8">
      <w:pPr>
        <w:spacing w:before="240" w:line="360" w:lineRule="auto"/>
        <w:rPr>
          <w:rFonts w:ascii="Ubuntu Light" w:hAnsi="Ubuntu Light"/>
        </w:rPr>
      </w:pPr>
      <w:r w:rsidRPr="00EE21D8">
        <w:rPr>
          <w:rFonts w:ascii="Ubuntu Light" w:hAnsi="Ubuntu Light"/>
        </w:rPr>
        <w:lastRenderedPageBreak/>
        <w:t xml:space="preserve">Cette relation correspond à la formation de l’adjectif </w:t>
      </w:r>
      <w:r w:rsidRPr="00EE21D8">
        <w:rPr>
          <w:rFonts w:ascii="Ubuntu Light" w:hAnsi="Ubuntu Light"/>
          <w:b/>
          <w:bCs/>
        </w:rPr>
        <w:t>national</w:t>
      </w:r>
      <w:r w:rsidRPr="00EE21D8">
        <w:rPr>
          <w:rFonts w:ascii="Ubuntu Light" w:hAnsi="Ubuntu Light"/>
        </w:rPr>
        <w:t xml:space="preserve">. À ce premier niveau d’analyse, la base nominale et le radical coïncide. </w:t>
      </w:r>
    </w:p>
    <w:p w14:paraId="24FC3F76" w14:textId="5929C55D" w:rsidR="00EE21D8" w:rsidRDefault="00EE21D8" w:rsidP="00EE21D8">
      <w:pPr>
        <w:spacing w:before="240" w:line="360" w:lineRule="auto"/>
        <w:rPr>
          <w:rFonts w:ascii="Ubuntu Light" w:hAnsi="Ubuntu Light"/>
        </w:rPr>
      </w:pPr>
      <w:r w:rsidRPr="00EE21D8">
        <w:rPr>
          <w:rFonts w:ascii="Ubuntu Light" w:hAnsi="Ubuntu Light"/>
        </w:rPr>
        <w:t>Le radical d’un mot dérivé renvoie à la structure linéaire et à la formation lexicale du mot dérivé, alors que la base renvoie à la structure hiérarchisée du mot dérivé en précisant les relations de dépendance introduites par les affixes.</w:t>
      </w:r>
    </w:p>
    <w:p w14:paraId="753D00C5" w14:textId="43AB2A64" w:rsidR="00EE21D8" w:rsidRPr="00556987" w:rsidRDefault="00EE21D8" w:rsidP="00EE21D8">
      <w:pPr>
        <w:spacing w:before="240" w:line="360" w:lineRule="auto"/>
        <w:rPr>
          <w:rFonts w:ascii="Ubuntu Light" w:hAnsi="Ubuntu Light"/>
          <w:b/>
          <w:bCs/>
        </w:rPr>
      </w:pPr>
      <w:r w:rsidRPr="00556987">
        <w:rPr>
          <w:rFonts w:ascii="Ubuntu Light" w:hAnsi="Ubuntu Light"/>
          <w:b/>
          <w:bCs/>
        </w:rPr>
        <w:t>Diapo 3</w:t>
      </w:r>
    </w:p>
    <w:p w14:paraId="695A5250" w14:textId="22379C8E" w:rsidR="00EE21D8" w:rsidRDefault="00EE21D8" w:rsidP="00EE21D8">
      <w:pPr>
        <w:spacing w:before="240" w:line="360" w:lineRule="auto"/>
        <w:rPr>
          <w:rFonts w:ascii="Ubuntu Light" w:hAnsi="Ubuntu Light"/>
        </w:rPr>
      </w:pPr>
      <w:r w:rsidRPr="00EE21D8">
        <w:rPr>
          <w:rFonts w:ascii="Ubuntu Light" w:hAnsi="Ubuntu Light"/>
        </w:rPr>
        <w:t xml:space="preserve">Second niveau d’analyse, </w:t>
      </w:r>
      <w:r w:rsidR="00556987" w:rsidRPr="00EE21D8">
        <w:rPr>
          <w:rFonts w:ascii="Ubuntu Light" w:hAnsi="Ubuntu Light"/>
        </w:rPr>
        <w:t>la base adjectivale</w:t>
      </w:r>
      <w:r w:rsidRPr="00EE21D8">
        <w:rPr>
          <w:rFonts w:ascii="Ubuntu Light" w:hAnsi="Ubuntu Light"/>
        </w:rPr>
        <w:t xml:space="preserve"> </w:t>
      </w:r>
      <w:r w:rsidRPr="00EE21D8">
        <w:rPr>
          <w:rFonts w:ascii="Ubuntu Light" w:hAnsi="Ubuntu Light"/>
          <w:b/>
          <w:bCs/>
        </w:rPr>
        <w:t>national</w:t>
      </w:r>
      <w:r w:rsidRPr="00EE21D8">
        <w:rPr>
          <w:rFonts w:ascii="Ubuntu Light" w:hAnsi="Ubuntu Light"/>
        </w:rPr>
        <w:t xml:space="preserve"> est en relation avec le suffixe </w:t>
      </w:r>
      <w:r w:rsidRPr="00556987">
        <w:rPr>
          <w:rFonts w:ascii="Ubuntu Light" w:hAnsi="Ubuntu Light"/>
          <w:b/>
          <w:bCs/>
        </w:rPr>
        <w:t>-</w:t>
      </w:r>
      <w:proofErr w:type="spellStart"/>
      <w:r w:rsidRPr="00556987">
        <w:rPr>
          <w:rFonts w:ascii="Ubuntu Light" w:hAnsi="Ubuntu Light"/>
          <w:b/>
          <w:bCs/>
        </w:rPr>
        <w:t>is</w:t>
      </w:r>
      <w:proofErr w:type="spellEnd"/>
      <w:r w:rsidRPr="00556987">
        <w:rPr>
          <w:rFonts w:ascii="Ubuntu Light" w:hAnsi="Ubuntu Light"/>
          <w:b/>
          <w:bCs/>
        </w:rPr>
        <w:t xml:space="preserve"> </w:t>
      </w:r>
      <w:r w:rsidRPr="00EE21D8">
        <w:rPr>
          <w:rFonts w:ascii="Ubuntu Light" w:hAnsi="Ubuntu Light"/>
        </w:rPr>
        <w:t xml:space="preserve">pour former un verbe ; </w:t>
      </w:r>
      <w:r w:rsidRPr="00556987">
        <w:rPr>
          <w:rFonts w:ascii="Ubuntu Light" w:hAnsi="Ubuntu Light"/>
          <w:b/>
          <w:bCs/>
        </w:rPr>
        <w:t>nationalise-</w:t>
      </w:r>
      <w:r w:rsidRPr="00EE21D8">
        <w:rPr>
          <w:rFonts w:ascii="Ubuntu Light" w:hAnsi="Ubuntu Light"/>
        </w:rPr>
        <w:t xml:space="preserve">  forme nue du verbe infinitif </w:t>
      </w:r>
      <w:r w:rsidRPr="00556987">
        <w:rPr>
          <w:rFonts w:ascii="Ubuntu Light" w:hAnsi="Ubuntu Light"/>
          <w:b/>
          <w:bCs/>
        </w:rPr>
        <w:t>nationaliser</w:t>
      </w:r>
      <w:r w:rsidRPr="00EE21D8">
        <w:rPr>
          <w:rFonts w:ascii="Ubuntu Light" w:hAnsi="Ubuntu Light"/>
        </w:rPr>
        <w:t>.</w:t>
      </w:r>
    </w:p>
    <w:p w14:paraId="132673ED" w14:textId="572779AB" w:rsidR="00556987" w:rsidRDefault="00556987" w:rsidP="00EE21D8">
      <w:pPr>
        <w:spacing w:before="240" w:line="360" w:lineRule="auto"/>
        <w:rPr>
          <w:rFonts w:ascii="Ubuntu Light" w:hAnsi="Ubuntu Light"/>
          <w:b/>
          <w:bCs/>
        </w:rPr>
      </w:pPr>
      <w:r w:rsidRPr="00556987">
        <w:rPr>
          <w:rFonts w:ascii="Ubuntu Light" w:hAnsi="Ubuntu Light"/>
          <w:b/>
          <w:bCs/>
        </w:rPr>
        <w:t>Diapo 4</w:t>
      </w:r>
    </w:p>
    <w:p w14:paraId="2A9A5EC4" w14:textId="77777777" w:rsidR="00556987" w:rsidRPr="00556987" w:rsidRDefault="00556987" w:rsidP="00556987">
      <w:pPr>
        <w:spacing w:before="240" w:line="360" w:lineRule="auto"/>
        <w:rPr>
          <w:rFonts w:ascii="Ubuntu Light" w:hAnsi="Ubuntu Light"/>
        </w:rPr>
      </w:pPr>
      <w:r w:rsidRPr="00556987">
        <w:rPr>
          <w:rFonts w:ascii="Ubuntu Light" w:hAnsi="Ubuntu Light"/>
        </w:rPr>
        <w:t xml:space="preserve">Ensuite - troisième niveau - le préfixe </w:t>
      </w:r>
      <w:r w:rsidRPr="00556987">
        <w:rPr>
          <w:rFonts w:ascii="Ubuntu Light" w:hAnsi="Ubuntu Light"/>
          <w:b/>
          <w:bCs/>
        </w:rPr>
        <w:t>dé-</w:t>
      </w:r>
      <w:r w:rsidRPr="00556987">
        <w:rPr>
          <w:rFonts w:ascii="Ubuntu Light" w:hAnsi="Ubuntu Light"/>
        </w:rPr>
        <w:t xml:space="preserve"> est en relation avec la base verbale </w:t>
      </w:r>
      <w:r w:rsidRPr="00EE5503">
        <w:rPr>
          <w:rFonts w:ascii="Ubuntu Light" w:hAnsi="Ubuntu Light"/>
          <w:b/>
          <w:bCs/>
        </w:rPr>
        <w:t>nationalise-</w:t>
      </w:r>
      <w:r w:rsidRPr="00556987">
        <w:rPr>
          <w:rFonts w:ascii="Ubuntu Light" w:hAnsi="Ubuntu Light"/>
        </w:rPr>
        <w:t xml:space="preserve"> pour former un autre verbe : </w:t>
      </w:r>
      <w:r w:rsidRPr="00556987">
        <w:rPr>
          <w:rFonts w:ascii="Ubuntu Light" w:hAnsi="Ubuntu Light"/>
          <w:b/>
          <w:bCs/>
        </w:rPr>
        <w:t>dénationaliser</w:t>
      </w:r>
      <w:r w:rsidRPr="00556987">
        <w:rPr>
          <w:rFonts w:ascii="Ubuntu Light" w:hAnsi="Ubuntu Light"/>
        </w:rPr>
        <w:t xml:space="preserve">. Le résultat d’une préfixation est toujours un mot de même catégorie que sa base, comme ici, un verbe à partir d’un verbe. </w:t>
      </w:r>
    </w:p>
    <w:p w14:paraId="52C693BE" w14:textId="7F324437" w:rsidR="00556987" w:rsidRDefault="00556987" w:rsidP="00556987">
      <w:pPr>
        <w:spacing w:before="240" w:line="360" w:lineRule="auto"/>
        <w:rPr>
          <w:rFonts w:ascii="Ubuntu Light" w:hAnsi="Ubuntu Light"/>
        </w:rPr>
      </w:pPr>
      <w:r w:rsidRPr="00556987">
        <w:rPr>
          <w:rFonts w:ascii="Ubuntu Light" w:hAnsi="Ubuntu Light"/>
        </w:rPr>
        <w:t xml:space="preserve">Autre exemple illustrant cette propriété : la formation de l’adjectif </w:t>
      </w:r>
      <w:r w:rsidRPr="00556987">
        <w:rPr>
          <w:rFonts w:ascii="Ubuntu Light" w:hAnsi="Ubuntu Light"/>
          <w:b/>
          <w:bCs/>
        </w:rPr>
        <w:t>instable</w:t>
      </w:r>
      <w:r w:rsidRPr="00556987">
        <w:rPr>
          <w:rFonts w:ascii="Ubuntu Light" w:hAnsi="Ubuntu Light"/>
        </w:rPr>
        <w:t xml:space="preserve"> à partir de l’adjectif </w:t>
      </w:r>
      <w:r w:rsidRPr="00556987">
        <w:rPr>
          <w:rFonts w:ascii="Ubuntu Light" w:hAnsi="Ubuntu Light"/>
          <w:b/>
          <w:bCs/>
        </w:rPr>
        <w:t>stable</w:t>
      </w:r>
      <w:r w:rsidRPr="00556987">
        <w:rPr>
          <w:rFonts w:ascii="Ubuntu Light" w:hAnsi="Ubuntu Light"/>
        </w:rPr>
        <w:t xml:space="preserve">, et formation d’un nom à partir d’un nom : </w:t>
      </w:r>
      <w:r w:rsidRPr="00556987">
        <w:rPr>
          <w:rFonts w:ascii="Ubuntu Light" w:hAnsi="Ubuntu Light"/>
          <w:b/>
          <w:bCs/>
        </w:rPr>
        <w:t>prétraitement</w:t>
      </w:r>
      <w:r w:rsidRPr="00556987">
        <w:rPr>
          <w:rFonts w:ascii="Ubuntu Light" w:hAnsi="Ubuntu Light"/>
        </w:rPr>
        <w:t xml:space="preserve"> à partir de traitement.</w:t>
      </w:r>
    </w:p>
    <w:p w14:paraId="4430EC91" w14:textId="2B267F8D" w:rsidR="00556987" w:rsidRDefault="00556987" w:rsidP="00556987">
      <w:pPr>
        <w:spacing w:before="240" w:line="360" w:lineRule="auto"/>
        <w:rPr>
          <w:rFonts w:ascii="Ubuntu Light" w:hAnsi="Ubuntu Light"/>
          <w:b/>
          <w:bCs/>
        </w:rPr>
      </w:pPr>
      <w:r w:rsidRPr="00556987">
        <w:rPr>
          <w:rFonts w:ascii="Ubuntu Light" w:hAnsi="Ubuntu Light"/>
          <w:b/>
          <w:bCs/>
        </w:rPr>
        <w:t>Diapo 5</w:t>
      </w:r>
    </w:p>
    <w:p w14:paraId="1053D0C6" w14:textId="7187C83D" w:rsidR="00556987" w:rsidRDefault="00556987" w:rsidP="00556987">
      <w:pPr>
        <w:spacing w:before="240" w:line="360" w:lineRule="auto"/>
        <w:rPr>
          <w:rFonts w:ascii="Ubuntu Light" w:hAnsi="Ubuntu Light"/>
          <w:b/>
          <w:bCs/>
        </w:rPr>
      </w:pPr>
      <w:r w:rsidRPr="00556987">
        <w:rPr>
          <w:rFonts w:ascii="Ubuntu Light" w:hAnsi="Ubuntu Light"/>
        </w:rPr>
        <w:t xml:space="preserve">Dernier niveau d’analyse dans le mot </w:t>
      </w:r>
      <w:r w:rsidRPr="00556987">
        <w:rPr>
          <w:rFonts w:ascii="Ubuntu Light" w:hAnsi="Ubuntu Light"/>
          <w:b/>
          <w:bCs/>
        </w:rPr>
        <w:t>dénationalisation</w:t>
      </w:r>
      <w:r w:rsidRPr="00556987">
        <w:rPr>
          <w:rFonts w:ascii="Ubuntu Light" w:hAnsi="Ubuntu Light"/>
        </w:rPr>
        <w:t xml:space="preserve"> : la formation du nom à partir du verbe </w:t>
      </w:r>
      <w:r w:rsidRPr="00556987">
        <w:rPr>
          <w:rFonts w:ascii="Ubuntu Light" w:hAnsi="Ubuntu Light"/>
          <w:b/>
          <w:bCs/>
        </w:rPr>
        <w:t>dénationalise-</w:t>
      </w:r>
      <w:r w:rsidRPr="00556987">
        <w:rPr>
          <w:rFonts w:ascii="Ubuntu Light" w:hAnsi="Ubuntu Light"/>
        </w:rPr>
        <w:t xml:space="preserve"> : relation entre le suffixe nominal </w:t>
      </w:r>
      <w:r w:rsidRPr="00556987">
        <w:rPr>
          <w:rFonts w:ascii="Ubuntu Light" w:hAnsi="Ubuntu Light"/>
          <w:b/>
          <w:bCs/>
        </w:rPr>
        <w:t>-</w:t>
      </w:r>
      <w:proofErr w:type="spellStart"/>
      <w:r w:rsidRPr="00556987">
        <w:rPr>
          <w:rFonts w:ascii="Ubuntu Light" w:hAnsi="Ubuntu Light"/>
          <w:b/>
          <w:bCs/>
        </w:rPr>
        <w:t>ation</w:t>
      </w:r>
      <w:proofErr w:type="spellEnd"/>
      <w:r w:rsidRPr="00556987">
        <w:rPr>
          <w:rFonts w:ascii="Ubuntu Light" w:hAnsi="Ubuntu Light"/>
        </w:rPr>
        <w:t xml:space="preserve"> et sa base verbale : </w:t>
      </w:r>
      <w:r w:rsidRPr="00556987">
        <w:rPr>
          <w:rFonts w:ascii="Ubuntu Light" w:hAnsi="Ubuntu Light"/>
          <w:b/>
          <w:bCs/>
        </w:rPr>
        <w:t>dénationalise-.</w:t>
      </w:r>
    </w:p>
    <w:p w14:paraId="10345F0F" w14:textId="114DE7CA" w:rsidR="00EE5503" w:rsidRDefault="00EE5503" w:rsidP="00556987">
      <w:pPr>
        <w:spacing w:before="240" w:line="360" w:lineRule="auto"/>
        <w:rPr>
          <w:rFonts w:ascii="Ubuntu Light" w:hAnsi="Ubuntu Light"/>
          <w:b/>
          <w:bCs/>
        </w:rPr>
      </w:pPr>
      <w:r>
        <w:rPr>
          <w:rFonts w:ascii="Ubuntu Light" w:hAnsi="Ubuntu Light"/>
          <w:b/>
          <w:bCs/>
        </w:rPr>
        <w:t xml:space="preserve">Diapo 6 </w:t>
      </w:r>
    </w:p>
    <w:p w14:paraId="3BAC7F3B" w14:textId="24CDE425" w:rsidR="00EE5503" w:rsidRDefault="00EE5503" w:rsidP="00556987">
      <w:pPr>
        <w:spacing w:before="240" w:line="360" w:lineRule="auto"/>
        <w:rPr>
          <w:rFonts w:ascii="Ubuntu Light" w:hAnsi="Ubuntu Light"/>
        </w:rPr>
      </w:pPr>
      <w:proofErr w:type="spellStart"/>
      <w:r w:rsidRPr="00EE5503">
        <w:rPr>
          <w:rFonts w:ascii="Ubuntu Light" w:hAnsi="Ubuntu Light"/>
        </w:rPr>
        <w:t>A</w:t>
      </w:r>
      <w:proofErr w:type="spellEnd"/>
      <w:r w:rsidRPr="00EE5503">
        <w:rPr>
          <w:rFonts w:ascii="Ubuntu Light" w:hAnsi="Ubuntu Light"/>
        </w:rPr>
        <w:t xml:space="preserve"> chaque niveau d’analyse, un affixe a pour complément une base qui en est </w:t>
      </w:r>
      <w:r w:rsidRPr="00EE5503">
        <w:rPr>
          <w:rFonts w:ascii="Ubuntu Light" w:hAnsi="Ubuntu Light"/>
          <w:u w:val="single"/>
        </w:rPr>
        <w:t>catégoriellement</w:t>
      </w:r>
      <w:r w:rsidRPr="00EE5503">
        <w:rPr>
          <w:rFonts w:ascii="Ubuntu Light" w:hAnsi="Ubuntu Light"/>
        </w:rPr>
        <w:t xml:space="preserve"> et </w:t>
      </w:r>
      <w:r w:rsidRPr="00EE5503">
        <w:rPr>
          <w:rFonts w:ascii="Ubuntu Light" w:hAnsi="Ubuntu Light"/>
          <w:u w:val="single"/>
        </w:rPr>
        <w:t>lexicalement</w:t>
      </w:r>
      <w:r w:rsidRPr="00EE5503">
        <w:rPr>
          <w:rFonts w:ascii="Ubuntu Light" w:hAnsi="Ubuntu Light"/>
        </w:rPr>
        <w:t xml:space="preserve"> dépendante : par exemple ; </w:t>
      </w:r>
      <w:r w:rsidRPr="00EE5503">
        <w:rPr>
          <w:rFonts w:ascii="Ubuntu Light" w:hAnsi="Ubuntu Light"/>
          <w:b/>
          <w:bCs/>
        </w:rPr>
        <w:t>-</w:t>
      </w:r>
      <w:proofErr w:type="spellStart"/>
      <w:r w:rsidRPr="00EE5503">
        <w:rPr>
          <w:rFonts w:ascii="Ubuntu Light" w:hAnsi="Ubuntu Light"/>
          <w:b/>
          <w:bCs/>
        </w:rPr>
        <w:t>ation</w:t>
      </w:r>
      <w:proofErr w:type="spellEnd"/>
      <w:r w:rsidRPr="00EE5503">
        <w:rPr>
          <w:rFonts w:ascii="Ubuntu Light" w:hAnsi="Ubuntu Light"/>
          <w:b/>
          <w:bCs/>
        </w:rPr>
        <w:t xml:space="preserve"> </w:t>
      </w:r>
      <w:r w:rsidRPr="00EE5503">
        <w:rPr>
          <w:rFonts w:ascii="Ubuntu Light" w:hAnsi="Ubuntu Light"/>
        </w:rPr>
        <w:t xml:space="preserve">est un suffixe nominal qui a pour complément une base verbale : Cette base verbale peut être une forme complexe - un mot dérivé - comme dans le cas de </w:t>
      </w:r>
      <w:r w:rsidRPr="00EE5503">
        <w:rPr>
          <w:rFonts w:ascii="Ubuntu Light" w:hAnsi="Ubuntu Light"/>
          <w:b/>
          <w:bCs/>
        </w:rPr>
        <w:t>dénationalisation</w:t>
      </w:r>
      <w:r w:rsidRPr="00EE5503">
        <w:rPr>
          <w:rFonts w:ascii="Ubuntu Light" w:hAnsi="Ubuntu Light"/>
        </w:rPr>
        <w:t xml:space="preserve">, mais peut être aussi une base simple comme dans le nom </w:t>
      </w:r>
      <w:r w:rsidRPr="00EE5503">
        <w:rPr>
          <w:rFonts w:ascii="Ubuntu Light" w:hAnsi="Ubuntu Light"/>
          <w:b/>
          <w:bCs/>
        </w:rPr>
        <w:t>création</w:t>
      </w:r>
      <w:r w:rsidRPr="00EE5503">
        <w:rPr>
          <w:rFonts w:ascii="Ubuntu Light" w:hAnsi="Ubuntu Light"/>
        </w:rPr>
        <w:t xml:space="preserve"> ; formé à partir de la base verbale simple du verbe infinitif </w:t>
      </w:r>
      <w:r w:rsidRPr="00EE5503">
        <w:rPr>
          <w:rFonts w:ascii="Ubuntu Light" w:hAnsi="Ubuntu Light"/>
          <w:b/>
          <w:bCs/>
        </w:rPr>
        <w:t>créer</w:t>
      </w:r>
      <w:r w:rsidRPr="00EE5503">
        <w:rPr>
          <w:rFonts w:ascii="Ubuntu Light" w:hAnsi="Ubuntu Light"/>
        </w:rPr>
        <w:t>.</w:t>
      </w:r>
    </w:p>
    <w:p w14:paraId="0C4514E2" w14:textId="4A6880DF" w:rsidR="00EE5503" w:rsidRPr="00EE5503" w:rsidRDefault="00EE5503" w:rsidP="00556987">
      <w:pPr>
        <w:spacing w:before="240" w:line="360" w:lineRule="auto"/>
        <w:rPr>
          <w:rFonts w:ascii="Ubuntu Light" w:hAnsi="Ubuntu Light"/>
          <w:b/>
          <w:bCs/>
        </w:rPr>
      </w:pPr>
      <w:r w:rsidRPr="00EE5503">
        <w:rPr>
          <w:rFonts w:ascii="Ubuntu Light" w:hAnsi="Ubuntu Light"/>
          <w:b/>
          <w:bCs/>
        </w:rPr>
        <w:t>Diapo 7</w:t>
      </w:r>
    </w:p>
    <w:p w14:paraId="6A4200A5" w14:textId="5F6603AB" w:rsidR="00EE5503" w:rsidRDefault="00EE5503" w:rsidP="00556987">
      <w:pPr>
        <w:spacing w:before="240" w:line="360" w:lineRule="auto"/>
        <w:rPr>
          <w:rFonts w:ascii="Ubuntu Light" w:hAnsi="Ubuntu Light"/>
        </w:rPr>
      </w:pPr>
      <w:r w:rsidRPr="00EE5503">
        <w:rPr>
          <w:rFonts w:ascii="Ubuntu Light" w:hAnsi="Ubuntu Light"/>
        </w:rPr>
        <w:t>Comme pour la syntaxe avec l’analyse en constituants, la structure hiérarchisée des mots dérivés est plus explicite avec une représentation en arbre.</w:t>
      </w:r>
    </w:p>
    <w:p w14:paraId="6C6622DE" w14:textId="5EE8954C" w:rsidR="00EE5503" w:rsidRPr="00EE5503" w:rsidRDefault="00EE5503" w:rsidP="00556987">
      <w:pPr>
        <w:spacing w:before="240" w:line="360" w:lineRule="auto"/>
        <w:rPr>
          <w:rFonts w:ascii="Ubuntu Light" w:hAnsi="Ubuntu Light"/>
          <w:b/>
          <w:bCs/>
        </w:rPr>
      </w:pPr>
      <w:r w:rsidRPr="00EE5503">
        <w:rPr>
          <w:rFonts w:ascii="Ubuntu Light" w:hAnsi="Ubuntu Light"/>
          <w:b/>
          <w:bCs/>
        </w:rPr>
        <w:t>Diapo 8</w:t>
      </w:r>
    </w:p>
    <w:p w14:paraId="72478B8F" w14:textId="1D1BEF57" w:rsidR="00EE5503" w:rsidRDefault="00EE5503" w:rsidP="00556987">
      <w:pPr>
        <w:spacing w:before="240" w:line="360" w:lineRule="auto"/>
        <w:rPr>
          <w:rFonts w:ascii="Ubuntu Light" w:hAnsi="Ubuntu Light"/>
        </w:rPr>
      </w:pPr>
      <w:r w:rsidRPr="00EE5503">
        <w:rPr>
          <w:rFonts w:ascii="Ubuntu Light" w:hAnsi="Ubuntu Light"/>
        </w:rPr>
        <w:t xml:space="preserve">Reprenons l’analyse du mot dérivé à partir du radical </w:t>
      </w:r>
      <w:r w:rsidRPr="00EE5503">
        <w:rPr>
          <w:rFonts w:ascii="Ubuntu Light" w:hAnsi="Ubuntu Light"/>
          <w:b/>
          <w:bCs/>
        </w:rPr>
        <w:t>nation</w:t>
      </w:r>
      <w:r w:rsidRPr="00EE5503">
        <w:rPr>
          <w:rFonts w:ascii="Ubuntu Light" w:hAnsi="Ubuntu Light"/>
        </w:rPr>
        <w:t>.</w:t>
      </w:r>
    </w:p>
    <w:p w14:paraId="653D727A" w14:textId="448F17B2" w:rsidR="00EE5503" w:rsidRPr="00EE5503" w:rsidRDefault="00EE5503" w:rsidP="00556987">
      <w:pPr>
        <w:spacing w:before="240" w:line="360" w:lineRule="auto"/>
        <w:rPr>
          <w:rFonts w:ascii="Ubuntu Light" w:hAnsi="Ubuntu Light"/>
          <w:b/>
          <w:bCs/>
        </w:rPr>
      </w:pPr>
      <w:r w:rsidRPr="00EE5503">
        <w:rPr>
          <w:rFonts w:ascii="Ubuntu Light" w:hAnsi="Ubuntu Light"/>
          <w:b/>
          <w:bCs/>
        </w:rPr>
        <w:t>Diapo 9</w:t>
      </w:r>
    </w:p>
    <w:p w14:paraId="75020292" w14:textId="7F05D6B8" w:rsidR="00EE5503" w:rsidRDefault="00EE5503" w:rsidP="00556987">
      <w:pPr>
        <w:spacing w:before="240" w:line="360" w:lineRule="auto"/>
        <w:rPr>
          <w:rFonts w:ascii="Ubuntu Light" w:hAnsi="Ubuntu Light"/>
          <w:b/>
          <w:bCs/>
        </w:rPr>
      </w:pPr>
      <w:r w:rsidRPr="00EE5503">
        <w:rPr>
          <w:rFonts w:ascii="Ubuntu Light" w:hAnsi="Ubuntu Light"/>
        </w:rPr>
        <w:t xml:space="preserve">Le suffixe </w:t>
      </w:r>
      <w:r w:rsidRPr="00EE5503">
        <w:rPr>
          <w:rFonts w:ascii="Ubuntu Light" w:hAnsi="Ubuntu Light"/>
          <w:b/>
          <w:bCs/>
        </w:rPr>
        <w:t>-al</w:t>
      </w:r>
      <w:r w:rsidRPr="00EE5503">
        <w:rPr>
          <w:rFonts w:ascii="Ubuntu Light" w:hAnsi="Ubuntu Light"/>
        </w:rPr>
        <w:t xml:space="preserve"> est ajouté pour former l’adjectif </w:t>
      </w:r>
      <w:r w:rsidRPr="00EE5503">
        <w:rPr>
          <w:rFonts w:ascii="Ubuntu Light" w:hAnsi="Ubuntu Light"/>
          <w:b/>
          <w:bCs/>
        </w:rPr>
        <w:t>national</w:t>
      </w:r>
    </w:p>
    <w:p w14:paraId="3B38B757" w14:textId="157866D0" w:rsidR="00EE5503" w:rsidRDefault="00EE5503" w:rsidP="00556987">
      <w:pPr>
        <w:spacing w:before="240" w:line="360" w:lineRule="auto"/>
        <w:rPr>
          <w:rFonts w:ascii="Ubuntu Light" w:hAnsi="Ubuntu Light"/>
          <w:b/>
          <w:bCs/>
        </w:rPr>
      </w:pPr>
      <w:r>
        <w:rPr>
          <w:rFonts w:ascii="Ubuntu Light" w:hAnsi="Ubuntu Light"/>
          <w:b/>
          <w:bCs/>
        </w:rPr>
        <w:t>Diapo 10</w:t>
      </w:r>
    </w:p>
    <w:p w14:paraId="56A0A249" w14:textId="61B37695" w:rsidR="00EE5503" w:rsidRDefault="00EE5503" w:rsidP="00556987">
      <w:pPr>
        <w:spacing w:before="240" w:line="360" w:lineRule="auto"/>
        <w:rPr>
          <w:rFonts w:ascii="Ubuntu Light" w:hAnsi="Ubuntu Light"/>
        </w:rPr>
      </w:pPr>
      <w:r w:rsidRPr="00EE5503">
        <w:rPr>
          <w:rFonts w:ascii="Ubuntu Light" w:hAnsi="Ubuntu Light"/>
          <w:b/>
          <w:bCs/>
        </w:rPr>
        <w:t>-al</w:t>
      </w:r>
      <w:r w:rsidRPr="00EE5503">
        <w:rPr>
          <w:rFonts w:ascii="Ubuntu Light" w:hAnsi="Ubuntu Light"/>
        </w:rPr>
        <w:t xml:space="preserve"> est un suffixe adjectival</w:t>
      </w:r>
    </w:p>
    <w:p w14:paraId="1F173975" w14:textId="70ECDF9E" w:rsidR="00EE5503" w:rsidRPr="00EE5503" w:rsidRDefault="00EE5503" w:rsidP="00556987">
      <w:pPr>
        <w:spacing w:before="240" w:line="360" w:lineRule="auto"/>
        <w:rPr>
          <w:rFonts w:ascii="Ubuntu Light" w:hAnsi="Ubuntu Light"/>
          <w:b/>
          <w:bCs/>
        </w:rPr>
      </w:pPr>
      <w:r w:rsidRPr="00EE5503">
        <w:rPr>
          <w:rFonts w:ascii="Ubuntu Light" w:hAnsi="Ubuntu Light"/>
          <w:b/>
          <w:bCs/>
        </w:rPr>
        <w:t>Diapo 11</w:t>
      </w:r>
    </w:p>
    <w:p w14:paraId="53D1608E" w14:textId="48E40CB9" w:rsidR="00EE5503" w:rsidRDefault="00EE5503" w:rsidP="00556987">
      <w:pPr>
        <w:spacing w:before="240" w:line="360" w:lineRule="auto"/>
        <w:rPr>
          <w:rFonts w:ascii="Ubuntu Light" w:hAnsi="Ubuntu Light"/>
        </w:rPr>
      </w:pPr>
      <w:proofErr w:type="gramStart"/>
      <w:r w:rsidRPr="00EE5503">
        <w:rPr>
          <w:rFonts w:ascii="Ubuntu Light" w:hAnsi="Ubuntu Light"/>
        </w:rPr>
        <w:t>et</w:t>
      </w:r>
      <w:proofErr w:type="gramEnd"/>
      <w:r w:rsidRPr="00EE5503">
        <w:rPr>
          <w:rFonts w:ascii="Ubuntu Light" w:hAnsi="Ubuntu Light"/>
        </w:rPr>
        <w:t xml:space="preserve"> la base nominale </w:t>
      </w:r>
      <w:r w:rsidRPr="00EE5503">
        <w:rPr>
          <w:rFonts w:ascii="Ubuntu Light" w:hAnsi="Ubuntu Light"/>
          <w:b/>
          <w:bCs/>
        </w:rPr>
        <w:t>nation</w:t>
      </w:r>
      <w:r w:rsidRPr="00EE5503">
        <w:rPr>
          <w:rFonts w:ascii="Ubuntu Light" w:hAnsi="Ubuntu Light"/>
        </w:rPr>
        <w:t xml:space="preserve"> est son complément</w:t>
      </w:r>
    </w:p>
    <w:p w14:paraId="72B24BDE" w14:textId="57383890" w:rsidR="00EE5503" w:rsidRPr="00EE5503" w:rsidRDefault="00EE5503" w:rsidP="00556987">
      <w:pPr>
        <w:spacing w:before="240" w:line="360" w:lineRule="auto"/>
        <w:rPr>
          <w:rFonts w:ascii="Ubuntu Light" w:hAnsi="Ubuntu Light"/>
          <w:b/>
          <w:bCs/>
        </w:rPr>
      </w:pPr>
      <w:r w:rsidRPr="00EE5503">
        <w:rPr>
          <w:rFonts w:ascii="Ubuntu Light" w:hAnsi="Ubuntu Light"/>
          <w:b/>
          <w:bCs/>
        </w:rPr>
        <w:t>Diapo 12</w:t>
      </w:r>
    </w:p>
    <w:p w14:paraId="6B0051A8" w14:textId="7CAEE8DD" w:rsidR="00EE5503" w:rsidRDefault="00EE5503" w:rsidP="00556987">
      <w:pPr>
        <w:spacing w:before="240" w:line="360" w:lineRule="auto"/>
        <w:rPr>
          <w:rFonts w:ascii="Ubuntu Light" w:hAnsi="Ubuntu Light"/>
        </w:rPr>
      </w:pPr>
      <w:r w:rsidRPr="00EE5503">
        <w:rPr>
          <w:rFonts w:ascii="Ubuntu Light" w:hAnsi="Ubuntu Light"/>
        </w:rPr>
        <w:t xml:space="preserve">Ensuite, à partir de l’adjectif </w:t>
      </w:r>
      <w:r w:rsidRPr="00EE5503">
        <w:rPr>
          <w:rFonts w:ascii="Ubuntu Light" w:hAnsi="Ubuntu Light"/>
          <w:b/>
          <w:bCs/>
        </w:rPr>
        <w:t>national</w:t>
      </w:r>
      <w:r w:rsidRPr="00EE5503">
        <w:rPr>
          <w:rFonts w:ascii="Ubuntu Light" w:hAnsi="Ubuntu Light"/>
        </w:rPr>
        <w:t>, le suffixe verbal -</w:t>
      </w:r>
      <w:proofErr w:type="spellStart"/>
      <w:r w:rsidRPr="00EE5503">
        <w:rPr>
          <w:rFonts w:ascii="Ubuntu Light" w:hAnsi="Ubuntu Light"/>
        </w:rPr>
        <w:t>is</w:t>
      </w:r>
      <w:proofErr w:type="spellEnd"/>
      <w:r w:rsidRPr="00EE5503">
        <w:rPr>
          <w:rFonts w:ascii="Ubuntu Light" w:hAnsi="Ubuntu Light"/>
        </w:rPr>
        <w:t xml:space="preserve"> est ajouté pour former la forme verbale </w:t>
      </w:r>
      <w:r w:rsidRPr="00EE5503">
        <w:rPr>
          <w:rFonts w:ascii="Ubuntu Light" w:hAnsi="Ubuntu Light"/>
          <w:b/>
          <w:bCs/>
        </w:rPr>
        <w:t>nationalise</w:t>
      </w:r>
      <w:r w:rsidRPr="00EE5503">
        <w:rPr>
          <w:rFonts w:ascii="Ubuntu Light" w:hAnsi="Ubuntu Light"/>
        </w:rPr>
        <w:t xml:space="preserve">. Le suffixe verbal </w:t>
      </w:r>
      <w:r w:rsidRPr="00EE5503">
        <w:rPr>
          <w:rFonts w:ascii="Ubuntu Light" w:hAnsi="Ubuntu Light"/>
          <w:b/>
          <w:bCs/>
        </w:rPr>
        <w:t>-</w:t>
      </w:r>
      <w:proofErr w:type="spellStart"/>
      <w:r w:rsidRPr="00EE5503">
        <w:rPr>
          <w:rFonts w:ascii="Ubuntu Light" w:hAnsi="Ubuntu Light"/>
          <w:b/>
          <w:bCs/>
        </w:rPr>
        <w:t>is</w:t>
      </w:r>
      <w:proofErr w:type="spellEnd"/>
      <w:r w:rsidRPr="00EE5503">
        <w:rPr>
          <w:rFonts w:ascii="Ubuntu Light" w:hAnsi="Ubuntu Light"/>
          <w:b/>
          <w:bCs/>
        </w:rPr>
        <w:t xml:space="preserve"> </w:t>
      </w:r>
      <w:r w:rsidRPr="00EE5503">
        <w:rPr>
          <w:rFonts w:ascii="Ubuntu Light" w:hAnsi="Ubuntu Light"/>
        </w:rPr>
        <w:t xml:space="preserve">a ici pour complément une base complexe : l’adjectif dérivé </w:t>
      </w:r>
      <w:r w:rsidRPr="00EE5503">
        <w:rPr>
          <w:rFonts w:ascii="Ubuntu Light" w:hAnsi="Ubuntu Light"/>
          <w:b/>
          <w:bCs/>
        </w:rPr>
        <w:t>national</w:t>
      </w:r>
      <w:r w:rsidRPr="00EE5503">
        <w:rPr>
          <w:rFonts w:ascii="Ubuntu Light" w:hAnsi="Ubuntu Light"/>
        </w:rPr>
        <w:t>.</w:t>
      </w:r>
    </w:p>
    <w:p w14:paraId="5AF0EEF9" w14:textId="06E3CD24" w:rsidR="00EE5503" w:rsidRPr="00873ADC" w:rsidRDefault="00EE5503" w:rsidP="00556987">
      <w:pPr>
        <w:spacing w:before="240" w:line="360" w:lineRule="auto"/>
        <w:rPr>
          <w:rFonts w:ascii="Ubuntu Light" w:hAnsi="Ubuntu Light"/>
          <w:b/>
          <w:bCs/>
        </w:rPr>
      </w:pPr>
      <w:r w:rsidRPr="00873ADC">
        <w:rPr>
          <w:rFonts w:ascii="Ubuntu Light" w:hAnsi="Ubuntu Light"/>
          <w:b/>
          <w:bCs/>
        </w:rPr>
        <w:t>Diapo 13</w:t>
      </w:r>
    </w:p>
    <w:p w14:paraId="7621A067" w14:textId="0A148D18" w:rsidR="00EE5503" w:rsidRDefault="00EE5503" w:rsidP="00556987">
      <w:pPr>
        <w:spacing w:before="240" w:line="360" w:lineRule="auto"/>
        <w:rPr>
          <w:rFonts w:ascii="Ubuntu Light" w:hAnsi="Ubuntu Light"/>
        </w:rPr>
      </w:pPr>
      <w:r w:rsidRPr="00EE5503">
        <w:rPr>
          <w:rFonts w:ascii="Ubuntu Light" w:hAnsi="Ubuntu Light"/>
        </w:rPr>
        <w:t xml:space="preserve">Le verbe </w:t>
      </w:r>
      <w:r w:rsidRPr="00EE5503">
        <w:rPr>
          <w:rFonts w:ascii="Ubuntu Light" w:hAnsi="Ubuntu Light"/>
          <w:b/>
          <w:bCs/>
        </w:rPr>
        <w:t>dénationalise-</w:t>
      </w:r>
      <w:r w:rsidRPr="00EE5503">
        <w:rPr>
          <w:rFonts w:ascii="Ubuntu Light" w:hAnsi="Ubuntu Light"/>
        </w:rPr>
        <w:t xml:space="preserve"> est formé en ajoutant le préfixe </w:t>
      </w:r>
      <w:r w:rsidRPr="00EE5503">
        <w:rPr>
          <w:rFonts w:ascii="Ubuntu Light" w:hAnsi="Ubuntu Light"/>
          <w:b/>
          <w:bCs/>
        </w:rPr>
        <w:t>dé-</w:t>
      </w:r>
      <w:r w:rsidRPr="00EE5503">
        <w:rPr>
          <w:rFonts w:ascii="Ubuntu Light" w:hAnsi="Ubuntu Light"/>
        </w:rPr>
        <w:t xml:space="preserve"> à la base verbale </w:t>
      </w:r>
      <w:r w:rsidRPr="00EE5503">
        <w:rPr>
          <w:rFonts w:ascii="Ubuntu Light" w:hAnsi="Ubuntu Light"/>
          <w:b/>
          <w:bCs/>
        </w:rPr>
        <w:t>nationalise-</w:t>
      </w:r>
    </w:p>
    <w:p w14:paraId="2C23331E" w14:textId="535A52D5" w:rsidR="00EE5503" w:rsidRPr="00873ADC" w:rsidRDefault="00EE5503" w:rsidP="00556987">
      <w:pPr>
        <w:spacing w:before="240" w:line="360" w:lineRule="auto"/>
        <w:rPr>
          <w:rFonts w:ascii="Ubuntu Light" w:hAnsi="Ubuntu Light"/>
          <w:b/>
          <w:bCs/>
        </w:rPr>
      </w:pPr>
      <w:r w:rsidRPr="00873ADC">
        <w:rPr>
          <w:rFonts w:ascii="Ubuntu Light" w:hAnsi="Ubuntu Light"/>
          <w:b/>
          <w:bCs/>
        </w:rPr>
        <w:t>Diapo 14</w:t>
      </w:r>
    </w:p>
    <w:p w14:paraId="303ABCD1" w14:textId="1C7B9377" w:rsidR="00873ADC" w:rsidRDefault="00873ADC" w:rsidP="00556987">
      <w:pPr>
        <w:spacing w:before="240" w:line="360" w:lineRule="auto"/>
        <w:rPr>
          <w:rFonts w:ascii="Ubuntu Light" w:hAnsi="Ubuntu Light"/>
        </w:rPr>
      </w:pPr>
      <w:r w:rsidRPr="00873ADC">
        <w:rPr>
          <w:rFonts w:ascii="Ubuntu Light" w:hAnsi="Ubuntu Light"/>
        </w:rPr>
        <w:t xml:space="preserve">Et pour finir, le suffixe nominal </w:t>
      </w:r>
      <w:r w:rsidRPr="00873ADC">
        <w:rPr>
          <w:rFonts w:ascii="Ubuntu Light" w:hAnsi="Ubuntu Light"/>
          <w:b/>
          <w:bCs/>
        </w:rPr>
        <w:t>-</w:t>
      </w:r>
      <w:proofErr w:type="spellStart"/>
      <w:r w:rsidRPr="00873ADC">
        <w:rPr>
          <w:rFonts w:ascii="Ubuntu Light" w:hAnsi="Ubuntu Light"/>
          <w:b/>
          <w:bCs/>
        </w:rPr>
        <w:t>ation</w:t>
      </w:r>
      <w:proofErr w:type="spellEnd"/>
      <w:r w:rsidRPr="00873ADC">
        <w:rPr>
          <w:rFonts w:ascii="Ubuntu Light" w:hAnsi="Ubuntu Light"/>
        </w:rPr>
        <w:t xml:space="preserve"> est ajouté à la base verbale </w:t>
      </w:r>
      <w:r w:rsidRPr="00873ADC">
        <w:rPr>
          <w:rFonts w:ascii="Ubuntu Light" w:hAnsi="Ubuntu Light"/>
          <w:b/>
          <w:bCs/>
        </w:rPr>
        <w:t>dénationalise-</w:t>
      </w:r>
      <w:r w:rsidRPr="00873ADC">
        <w:rPr>
          <w:rFonts w:ascii="Ubuntu Light" w:hAnsi="Ubuntu Light"/>
        </w:rPr>
        <w:t xml:space="preserve"> pour former le nom </w:t>
      </w:r>
      <w:r w:rsidRPr="00873ADC">
        <w:rPr>
          <w:rFonts w:ascii="Ubuntu Light" w:hAnsi="Ubuntu Light"/>
          <w:b/>
          <w:bCs/>
        </w:rPr>
        <w:t>dénationalisation</w:t>
      </w:r>
      <w:r w:rsidRPr="00873ADC">
        <w:rPr>
          <w:rFonts w:ascii="Ubuntu Light" w:hAnsi="Ubuntu Light"/>
        </w:rPr>
        <w:t>.</w:t>
      </w:r>
    </w:p>
    <w:p w14:paraId="6BA2550F" w14:textId="77777777" w:rsidR="00873ADC" w:rsidRDefault="00EE5503" w:rsidP="00873ADC">
      <w:pPr>
        <w:spacing w:before="240" w:line="360" w:lineRule="auto"/>
        <w:rPr>
          <w:rFonts w:ascii="Ubuntu Light" w:hAnsi="Ubuntu Light"/>
          <w:b/>
          <w:bCs/>
        </w:rPr>
      </w:pPr>
      <w:r w:rsidRPr="00873ADC">
        <w:rPr>
          <w:rFonts w:ascii="Ubuntu Light" w:hAnsi="Ubuntu Light"/>
          <w:b/>
          <w:bCs/>
        </w:rPr>
        <w:t>Diapo 15</w:t>
      </w:r>
    </w:p>
    <w:p w14:paraId="66868C1E" w14:textId="77777777" w:rsidR="00873ADC" w:rsidRDefault="00873ADC" w:rsidP="00873ADC">
      <w:pPr>
        <w:spacing w:before="240" w:line="360" w:lineRule="auto"/>
        <w:rPr>
          <w:rFonts w:ascii="Ubuntu Light" w:hAnsi="Ubuntu Light"/>
        </w:rPr>
      </w:pPr>
      <w:r w:rsidRPr="00873ADC">
        <w:rPr>
          <w:rFonts w:ascii="Ubuntu Light" w:hAnsi="Ubuntu Light"/>
        </w:rPr>
        <w:t xml:space="preserve">Chacune des constructions base-affixe correspond à un niveau d’analyse : le premier niveau est la construction du mot </w:t>
      </w:r>
      <w:r w:rsidRPr="00873ADC">
        <w:rPr>
          <w:rFonts w:ascii="Ubuntu Light" w:hAnsi="Ubuntu Light"/>
          <w:b/>
          <w:bCs/>
        </w:rPr>
        <w:t>national</w:t>
      </w:r>
      <w:r w:rsidRPr="00873ADC">
        <w:rPr>
          <w:rFonts w:ascii="Ubuntu Light" w:hAnsi="Ubuntu Light"/>
        </w:rPr>
        <w:t xml:space="preserve">, </w:t>
      </w:r>
    </w:p>
    <w:p w14:paraId="5E6CA3E4" w14:textId="24A68F87" w:rsidR="00873ADC" w:rsidRPr="00873ADC" w:rsidRDefault="00873ADC" w:rsidP="00873ADC">
      <w:pPr>
        <w:spacing w:before="240" w:line="360" w:lineRule="auto"/>
        <w:rPr>
          <w:rFonts w:ascii="Ubuntu Light" w:hAnsi="Ubuntu Light"/>
          <w:b/>
          <w:bCs/>
        </w:rPr>
      </w:pPr>
      <w:r w:rsidRPr="00873ADC">
        <w:rPr>
          <w:rFonts w:ascii="Ubuntu Light" w:hAnsi="Ubuntu Light"/>
          <w:b/>
          <w:bCs/>
        </w:rPr>
        <w:t>Diapo 16</w:t>
      </w:r>
    </w:p>
    <w:p w14:paraId="2AC9F107" w14:textId="77777777" w:rsidR="00873ADC" w:rsidRDefault="00873ADC" w:rsidP="00873ADC">
      <w:pPr>
        <w:spacing w:before="240" w:line="360" w:lineRule="auto"/>
        <w:rPr>
          <w:rFonts w:ascii="Ubuntu Light" w:hAnsi="Ubuntu Light"/>
        </w:rPr>
      </w:pPr>
      <w:proofErr w:type="gramStart"/>
      <w:r w:rsidRPr="00873ADC">
        <w:rPr>
          <w:rFonts w:ascii="Ubuntu Light" w:hAnsi="Ubuntu Light"/>
        </w:rPr>
        <w:t>le</w:t>
      </w:r>
      <w:proofErr w:type="gramEnd"/>
      <w:r w:rsidRPr="00873ADC">
        <w:rPr>
          <w:rFonts w:ascii="Ubuntu Light" w:hAnsi="Ubuntu Light"/>
        </w:rPr>
        <w:t xml:space="preserve"> deuxième niveau est la construction du mot </w:t>
      </w:r>
      <w:r w:rsidRPr="00873ADC">
        <w:rPr>
          <w:rFonts w:ascii="Ubuntu Light" w:hAnsi="Ubuntu Light"/>
          <w:b/>
          <w:bCs/>
        </w:rPr>
        <w:t>nationalise-</w:t>
      </w:r>
      <w:r w:rsidRPr="00873ADC">
        <w:rPr>
          <w:rFonts w:ascii="Ubuntu Light" w:hAnsi="Ubuntu Light"/>
        </w:rPr>
        <w:t>,</w:t>
      </w:r>
    </w:p>
    <w:p w14:paraId="50CBDB79" w14:textId="29DA4056" w:rsidR="00873ADC" w:rsidRPr="00873ADC" w:rsidRDefault="00873ADC" w:rsidP="00873ADC">
      <w:pPr>
        <w:spacing w:before="240" w:line="360" w:lineRule="auto"/>
        <w:rPr>
          <w:rFonts w:ascii="Ubuntu Light" w:hAnsi="Ubuntu Light"/>
          <w:b/>
          <w:bCs/>
        </w:rPr>
      </w:pPr>
      <w:r w:rsidRPr="00873ADC">
        <w:rPr>
          <w:rFonts w:ascii="Ubuntu Light" w:hAnsi="Ubuntu Light"/>
          <w:b/>
          <w:bCs/>
        </w:rPr>
        <w:t>Diapo17</w:t>
      </w:r>
    </w:p>
    <w:p w14:paraId="738324CF" w14:textId="77777777" w:rsidR="00873ADC" w:rsidRDefault="00873ADC" w:rsidP="00873ADC">
      <w:pPr>
        <w:spacing w:before="240" w:line="360" w:lineRule="auto"/>
        <w:rPr>
          <w:rFonts w:ascii="Ubuntu Light" w:hAnsi="Ubuntu Light"/>
        </w:rPr>
      </w:pPr>
      <w:proofErr w:type="gramStart"/>
      <w:r w:rsidRPr="00873ADC">
        <w:rPr>
          <w:rFonts w:ascii="Ubuntu Light" w:hAnsi="Ubuntu Light"/>
        </w:rPr>
        <w:t>le</w:t>
      </w:r>
      <w:proofErr w:type="gramEnd"/>
      <w:r w:rsidRPr="00873ADC">
        <w:rPr>
          <w:rFonts w:ascii="Ubuntu Light" w:hAnsi="Ubuntu Light"/>
        </w:rPr>
        <w:t xml:space="preserve"> troisième niveau est la construction du mot </w:t>
      </w:r>
      <w:r w:rsidRPr="00873ADC">
        <w:rPr>
          <w:rFonts w:ascii="Ubuntu Light" w:hAnsi="Ubuntu Light"/>
          <w:b/>
          <w:bCs/>
        </w:rPr>
        <w:t>dénationalise-</w:t>
      </w:r>
      <w:r w:rsidRPr="00873ADC">
        <w:rPr>
          <w:rFonts w:ascii="Ubuntu Light" w:hAnsi="Ubuntu Light"/>
        </w:rPr>
        <w:t>,</w:t>
      </w:r>
    </w:p>
    <w:p w14:paraId="008A3D88" w14:textId="32859344" w:rsidR="00873ADC" w:rsidRPr="00873ADC" w:rsidRDefault="00873ADC" w:rsidP="00873ADC">
      <w:pPr>
        <w:spacing w:before="240" w:line="360" w:lineRule="auto"/>
        <w:rPr>
          <w:rFonts w:ascii="Ubuntu Light" w:hAnsi="Ubuntu Light"/>
          <w:b/>
          <w:bCs/>
        </w:rPr>
      </w:pPr>
      <w:r w:rsidRPr="00873ADC">
        <w:rPr>
          <w:rFonts w:ascii="Ubuntu Light" w:hAnsi="Ubuntu Light"/>
          <w:b/>
          <w:bCs/>
        </w:rPr>
        <w:t>Diapo 18</w:t>
      </w:r>
    </w:p>
    <w:p w14:paraId="4621628A" w14:textId="63CE1186" w:rsidR="00873ADC" w:rsidRDefault="00873ADC" w:rsidP="00873ADC">
      <w:pPr>
        <w:spacing w:before="240" w:line="360" w:lineRule="auto"/>
        <w:rPr>
          <w:rFonts w:ascii="Ubuntu Light" w:hAnsi="Ubuntu Light"/>
          <w:b/>
          <w:bCs/>
        </w:rPr>
      </w:pPr>
      <w:proofErr w:type="gramStart"/>
      <w:r w:rsidRPr="00873ADC">
        <w:rPr>
          <w:rFonts w:ascii="Ubuntu Light" w:hAnsi="Ubuntu Light"/>
        </w:rPr>
        <w:t>et</w:t>
      </w:r>
      <w:proofErr w:type="gramEnd"/>
      <w:r w:rsidRPr="00873ADC">
        <w:rPr>
          <w:rFonts w:ascii="Ubuntu Light" w:hAnsi="Ubuntu Light"/>
        </w:rPr>
        <w:t xml:space="preserve"> le quatrième et dernier niveau est la construction du mot </w:t>
      </w:r>
      <w:r w:rsidRPr="00873ADC">
        <w:rPr>
          <w:rFonts w:ascii="Ubuntu Light" w:hAnsi="Ubuntu Light"/>
          <w:b/>
          <w:bCs/>
        </w:rPr>
        <w:t>dénationalisation.</w:t>
      </w:r>
    </w:p>
    <w:p w14:paraId="53A5D031" w14:textId="285CA8EB" w:rsidR="00873ADC" w:rsidRDefault="00873ADC" w:rsidP="00873ADC">
      <w:pPr>
        <w:spacing w:before="240" w:line="360" w:lineRule="auto"/>
        <w:rPr>
          <w:rFonts w:ascii="Ubuntu Light" w:hAnsi="Ubuntu Light"/>
          <w:b/>
          <w:bCs/>
        </w:rPr>
      </w:pPr>
      <w:r>
        <w:rPr>
          <w:rFonts w:ascii="Ubuntu Light" w:hAnsi="Ubuntu Light"/>
          <w:b/>
          <w:bCs/>
        </w:rPr>
        <w:t>Diapo 19</w:t>
      </w:r>
    </w:p>
    <w:p w14:paraId="0A5B3206" w14:textId="7846FDB6" w:rsidR="00873ADC" w:rsidRDefault="00873ADC" w:rsidP="00873ADC">
      <w:pPr>
        <w:spacing w:before="240" w:line="360" w:lineRule="auto"/>
        <w:rPr>
          <w:rFonts w:ascii="Ubuntu Light" w:hAnsi="Ubuntu Light"/>
        </w:rPr>
      </w:pPr>
      <w:r w:rsidRPr="00873ADC">
        <w:rPr>
          <w:rFonts w:ascii="Ubuntu Light" w:hAnsi="Ubuntu Light"/>
        </w:rPr>
        <w:t xml:space="preserve">Toutes ces constructions renvoient à </w:t>
      </w:r>
      <w:r w:rsidRPr="00873ADC">
        <w:rPr>
          <w:rFonts w:ascii="Ubuntu Light" w:hAnsi="Ubuntu Light"/>
          <w:u w:val="single"/>
        </w:rPr>
        <w:t>un seul modèle</w:t>
      </w:r>
      <w:r w:rsidRPr="00873ADC">
        <w:rPr>
          <w:rFonts w:ascii="Ubuntu Light" w:hAnsi="Ubuntu Light"/>
        </w:rPr>
        <w:t xml:space="preserve">, </w:t>
      </w:r>
      <w:r w:rsidRPr="00873ADC">
        <w:rPr>
          <w:rFonts w:ascii="Ubuntu Light" w:hAnsi="Ubuntu Light"/>
          <w:u w:val="single"/>
        </w:rPr>
        <w:t>une seule structure</w:t>
      </w:r>
      <w:r w:rsidRPr="00873ADC">
        <w:rPr>
          <w:rFonts w:ascii="Ubuntu Light" w:hAnsi="Ubuntu Light"/>
        </w:rPr>
        <w:t> : la relation entre une base et un affixe.</w:t>
      </w:r>
    </w:p>
    <w:p w14:paraId="133B7848" w14:textId="756CF912" w:rsidR="00873ADC" w:rsidRPr="00873ADC" w:rsidRDefault="00873ADC" w:rsidP="00873ADC">
      <w:pPr>
        <w:spacing w:before="240" w:line="360" w:lineRule="auto"/>
        <w:rPr>
          <w:rFonts w:ascii="Ubuntu Light" w:hAnsi="Ubuntu Light"/>
          <w:b/>
          <w:bCs/>
        </w:rPr>
      </w:pPr>
      <w:r w:rsidRPr="00873ADC">
        <w:rPr>
          <w:rFonts w:ascii="Ubuntu Light" w:hAnsi="Ubuntu Light"/>
          <w:b/>
          <w:bCs/>
        </w:rPr>
        <w:t>Diapo 20</w:t>
      </w:r>
    </w:p>
    <w:p w14:paraId="2D94450D" w14:textId="0A5BE261" w:rsidR="00873ADC" w:rsidRDefault="00873ADC" w:rsidP="00873ADC">
      <w:pPr>
        <w:spacing w:before="240" w:line="360" w:lineRule="auto"/>
        <w:rPr>
          <w:rFonts w:ascii="Ubuntu Light" w:hAnsi="Ubuntu Light"/>
        </w:rPr>
      </w:pPr>
      <w:r w:rsidRPr="00873ADC">
        <w:rPr>
          <w:rFonts w:ascii="Ubuntu Light" w:hAnsi="Ubuntu Light"/>
        </w:rPr>
        <w:t xml:space="preserve">Hormis le cas des préfixes qui n’ont pas de catégorie, la base et son suffixe ont une identité catégorielle et le tout est également d’une catégorie dont l’identité est définie par l’affixe (noté ici X majuscule pour le mot formé et x minuscule pour le suffixe), Y, étant la catégorie de la base. Dans le cas de la formation de l’adjectif </w:t>
      </w:r>
      <w:r w:rsidRPr="00873ADC">
        <w:rPr>
          <w:rFonts w:ascii="Ubuntu Light" w:hAnsi="Ubuntu Light"/>
          <w:b/>
          <w:bCs/>
        </w:rPr>
        <w:t>national</w:t>
      </w:r>
      <w:r w:rsidRPr="00873ADC">
        <w:rPr>
          <w:rFonts w:ascii="Ubuntu Light" w:hAnsi="Ubuntu Light"/>
        </w:rPr>
        <w:t xml:space="preserve">, </w:t>
      </w:r>
      <w:r w:rsidRPr="00873ADC">
        <w:rPr>
          <w:rFonts w:ascii="Ubuntu Light" w:hAnsi="Ubuntu Light"/>
          <w:b/>
          <w:bCs/>
        </w:rPr>
        <w:t>nation</w:t>
      </w:r>
      <w:r w:rsidRPr="00873ADC">
        <w:rPr>
          <w:rFonts w:ascii="Ubuntu Light" w:hAnsi="Ubuntu Light"/>
        </w:rPr>
        <w:t xml:space="preserve"> est un nom, catégorie notée </w:t>
      </w:r>
      <w:r w:rsidRPr="00873ADC">
        <w:rPr>
          <w:rFonts w:ascii="Ubuntu Light" w:hAnsi="Ubuntu Light"/>
          <w:b/>
          <w:bCs/>
        </w:rPr>
        <w:t>N</w:t>
      </w:r>
      <w:r w:rsidRPr="00873ADC">
        <w:rPr>
          <w:rFonts w:ascii="Ubuntu Light" w:hAnsi="Ubuntu Light"/>
        </w:rPr>
        <w:t xml:space="preserve">) et le suffixe adjectival (noté a minuscule) définit la catégorie du mot dérivé : </w:t>
      </w:r>
      <w:r w:rsidRPr="00873ADC">
        <w:rPr>
          <w:rFonts w:ascii="Ubuntu Light" w:hAnsi="Ubuntu Light"/>
          <w:b/>
          <w:bCs/>
        </w:rPr>
        <w:t>A</w:t>
      </w:r>
      <w:r w:rsidRPr="00873ADC">
        <w:rPr>
          <w:rFonts w:ascii="Ubuntu Light" w:hAnsi="Ubuntu Light"/>
        </w:rPr>
        <w:t xml:space="preserve"> pour adjectif.</w:t>
      </w:r>
    </w:p>
    <w:p w14:paraId="3B0406EF" w14:textId="31DB0BCA" w:rsidR="00873ADC" w:rsidRPr="00873ADC" w:rsidRDefault="00873ADC" w:rsidP="00873ADC">
      <w:pPr>
        <w:spacing w:before="240" w:line="360" w:lineRule="auto"/>
        <w:rPr>
          <w:rFonts w:ascii="Ubuntu Light" w:hAnsi="Ubuntu Light"/>
          <w:b/>
          <w:bCs/>
        </w:rPr>
      </w:pPr>
      <w:r w:rsidRPr="00873ADC">
        <w:rPr>
          <w:rFonts w:ascii="Ubuntu Light" w:hAnsi="Ubuntu Light"/>
          <w:b/>
          <w:bCs/>
        </w:rPr>
        <w:t>Diapo 21</w:t>
      </w:r>
    </w:p>
    <w:p w14:paraId="708B6CDA" w14:textId="42FD8902" w:rsidR="00873ADC" w:rsidRPr="00873ADC" w:rsidRDefault="00873ADC" w:rsidP="00873ADC">
      <w:pPr>
        <w:spacing w:before="240" w:line="360" w:lineRule="auto"/>
        <w:rPr>
          <w:rFonts w:ascii="Ubuntu Light" w:hAnsi="Ubuntu Light"/>
        </w:rPr>
      </w:pPr>
      <w:r w:rsidRPr="00873ADC">
        <w:rPr>
          <w:rFonts w:ascii="Ubuntu Light" w:hAnsi="Ubuntu Light"/>
        </w:rPr>
        <w:t xml:space="preserve">Cette relation de dépendance </w:t>
      </w:r>
      <w:r w:rsidRPr="00873ADC">
        <w:rPr>
          <w:rFonts w:ascii="Ubuntu Light" w:hAnsi="Ubuntu Light"/>
          <w:u w:val="single"/>
        </w:rPr>
        <w:t>catégorielle</w:t>
      </w:r>
      <w:r w:rsidRPr="00873ADC">
        <w:rPr>
          <w:rFonts w:ascii="Ubuntu Light" w:hAnsi="Ubuntu Light"/>
        </w:rPr>
        <w:t xml:space="preserve"> et </w:t>
      </w:r>
      <w:r w:rsidRPr="00873ADC">
        <w:rPr>
          <w:rFonts w:ascii="Ubuntu Light" w:hAnsi="Ubuntu Light"/>
          <w:u w:val="single"/>
        </w:rPr>
        <w:t>lexicale</w:t>
      </w:r>
      <w:r w:rsidRPr="00873ADC">
        <w:rPr>
          <w:rFonts w:ascii="Ubuntu Light" w:hAnsi="Ubuntu Light"/>
        </w:rPr>
        <w:t xml:space="preserve"> entre l’affixe et sa base correspond en tout point à la relation syntaxique entre une tête et son complément.</w:t>
      </w:r>
    </w:p>
    <w:sectPr w:rsidR="00873ADC" w:rsidRPr="00873A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Ubuntu Light">
    <w:panose1 w:val="020B0304030602030204"/>
    <w:charset w:val="00"/>
    <w:family w:val="swiss"/>
    <w:pitch w:val="variable"/>
    <w:sig w:usb0="E00002FF" w:usb1="5000205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47171"/>
    <w:multiLevelType w:val="multilevel"/>
    <w:tmpl w:val="ADA4E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4B68A0"/>
    <w:multiLevelType w:val="hybridMultilevel"/>
    <w:tmpl w:val="33EEA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90E13C6"/>
    <w:multiLevelType w:val="multilevel"/>
    <w:tmpl w:val="7E2CF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37826FC"/>
    <w:multiLevelType w:val="multilevel"/>
    <w:tmpl w:val="779AA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53373562">
    <w:abstractNumId w:val="0"/>
  </w:num>
  <w:num w:numId="2" w16cid:durableId="673730547">
    <w:abstractNumId w:val="2"/>
  </w:num>
  <w:num w:numId="3" w16cid:durableId="563569531">
    <w:abstractNumId w:val="3"/>
  </w:num>
  <w:num w:numId="4" w16cid:durableId="4080436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revisionView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1D8"/>
    <w:rsid w:val="00284954"/>
    <w:rsid w:val="00371364"/>
    <w:rsid w:val="004C77B3"/>
    <w:rsid w:val="00556987"/>
    <w:rsid w:val="005E0D7E"/>
    <w:rsid w:val="007D3D27"/>
    <w:rsid w:val="007E349C"/>
    <w:rsid w:val="00873ADC"/>
    <w:rsid w:val="00995D59"/>
    <w:rsid w:val="00BE77BC"/>
    <w:rsid w:val="00C70F0B"/>
    <w:rsid w:val="00CB129B"/>
    <w:rsid w:val="00E163D5"/>
    <w:rsid w:val="00EE21D8"/>
    <w:rsid w:val="00EE5503"/>
    <w:rsid w:val="00F90942"/>
    <w:rsid w:val="00FD0F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1F7F1"/>
  <w15:chartTrackingRefBased/>
  <w15:docId w15:val="{A3F966FE-482A-4FD8-A219-131683E0A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E21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EE21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EE21D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E21D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E21D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E21D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E21D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E21D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E21D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E21D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EE21D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EE21D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E21D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E21D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E21D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E21D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E21D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E21D8"/>
    <w:rPr>
      <w:rFonts w:eastAsiaTheme="majorEastAsia" w:cstheme="majorBidi"/>
      <w:color w:val="272727" w:themeColor="text1" w:themeTint="D8"/>
    </w:rPr>
  </w:style>
  <w:style w:type="paragraph" w:styleId="Titre">
    <w:name w:val="Title"/>
    <w:basedOn w:val="Normal"/>
    <w:next w:val="Normal"/>
    <w:link w:val="TitreCar"/>
    <w:uiPriority w:val="10"/>
    <w:qFormat/>
    <w:rsid w:val="00EE21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E21D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E21D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E21D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E21D8"/>
    <w:pPr>
      <w:spacing w:before="160"/>
      <w:jc w:val="center"/>
    </w:pPr>
    <w:rPr>
      <w:i/>
      <w:iCs/>
      <w:color w:val="404040" w:themeColor="text1" w:themeTint="BF"/>
    </w:rPr>
  </w:style>
  <w:style w:type="character" w:customStyle="1" w:styleId="CitationCar">
    <w:name w:val="Citation Car"/>
    <w:basedOn w:val="Policepardfaut"/>
    <w:link w:val="Citation"/>
    <w:uiPriority w:val="29"/>
    <w:rsid w:val="00EE21D8"/>
    <w:rPr>
      <w:i/>
      <w:iCs/>
      <w:color w:val="404040" w:themeColor="text1" w:themeTint="BF"/>
    </w:rPr>
  </w:style>
  <w:style w:type="paragraph" w:styleId="Paragraphedeliste">
    <w:name w:val="List Paragraph"/>
    <w:basedOn w:val="Normal"/>
    <w:uiPriority w:val="34"/>
    <w:qFormat/>
    <w:rsid w:val="00EE21D8"/>
    <w:pPr>
      <w:ind w:left="720"/>
      <w:contextualSpacing/>
    </w:pPr>
  </w:style>
  <w:style w:type="character" w:styleId="Accentuationintense">
    <w:name w:val="Intense Emphasis"/>
    <w:basedOn w:val="Policepardfaut"/>
    <w:uiPriority w:val="21"/>
    <w:qFormat/>
    <w:rsid w:val="00EE21D8"/>
    <w:rPr>
      <w:i/>
      <w:iCs/>
      <w:color w:val="0F4761" w:themeColor="accent1" w:themeShade="BF"/>
    </w:rPr>
  </w:style>
  <w:style w:type="paragraph" w:styleId="Citationintense">
    <w:name w:val="Intense Quote"/>
    <w:basedOn w:val="Normal"/>
    <w:next w:val="Normal"/>
    <w:link w:val="CitationintenseCar"/>
    <w:uiPriority w:val="30"/>
    <w:qFormat/>
    <w:rsid w:val="00EE21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E21D8"/>
    <w:rPr>
      <w:i/>
      <w:iCs/>
      <w:color w:val="0F4761" w:themeColor="accent1" w:themeShade="BF"/>
    </w:rPr>
  </w:style>
  <w:style w:type="character" w:styleId="Rfrenceintense">
    <w:name w:val="Intense Reference"/>
    <w:basedOn w:val="Policepardfaut"/>
    <w:uiPriority w:val="32"/>
    <w:qFormat/>
    <w:rsid w:val="00EE21D8"/>
    <w:rPr>
      <w:b/>
      <w:bCs/>
      <w:smallCaps/>
      <w:color w:val="0F4761" w:themeColor="accent1" w:themeShade="BF"/>
      <w:spacing w:val="5"/>
    </w:rPr>
  </w:style>
  <w:style w:type="paragraph" w:styleId="NormalWeb">
    <w:name w:val="Normal (Web)"/>
    <w:basedOn w:val="Normal"/>
    <w:uiPriority w:val="99"/>
    <w:unhideWhenUsed/>
    <w:rsid w:val="00EE21D8"/>
    <w:pPr>
      <w:spacing w:before="100" w:beforeAutospacing="1" w:after="142" w:line="276" w:lineRule="auto"/>
    </w:pPr>
    <w:rPr>
      <w:rFonts w:ascii="Times New Roman" w:eastAsia="Times New Roman" w:hAnsi="Times New Roman" w:cs="Times New Roman"/>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84561">
      <w:bodyDiv w:val="1"/>
      <w:marLeft w:val="0"/>
      <w:marRight w:val="0"/>
      <w:marTop w:val="0"/>
      <w:marBottom w:val="0"/>
      <w:divBdr>
        <w:top w:val="none" w:sz="0" w:space="0" w:color="auto"/>
        <w:left w:val="none" w:sz="0" w:space="0" w:color="auto"/>
        <w:bottom w:val="none" w:sz="0" w:space="0" w:color="auto"/>
        <w:right w:val="none" w:sz="0" w:space="0" w:color="auto"/>
      </w:divBdr>
    </w:div>
    <w:div w:id="157842171">
      <w:bodyDiv w:val="1"/>
      <w:marLeft w:val="0"/>
      <w:marRight w:val="0"/>
      <w:marTop w:val="0"/>
      <w:marBottom w:val="0"/>
      <w:divBdr>
        <w:top w:val="none" w:sz="0" w:space="0" w:color="auto"/>
        <w:left w:val="none" w:sz="0" w:space="0" w:color="auto"/>
        <w:bottom w:val="none" w:sz="0" w:space="0" w:color="auto"/>
        <w:right w:val="none" w:sz="0" w:space="0" w:color="auto"/>
      </w:divBdr>
    </w:div>
    <w:div w:id="338653295">
      <w:bodyDiv w:val="1"/>
      <w:marLeft w:val="0"/>
      <w:marRight w:val="0"/>
      <w:marTop w:val="0"/>
      <w:marBottom w:val="0"/>
      <w:divBdr>
        <w:top w:val="none" w:sz="0" w:space="0" w:color="auto"/>
        <w:left w:val="none" w:sz="0" w:space="0" w:color="auto"/>
        <w:bottom w:val="none" w:sz="0" w:space="0" w:color="auto"/>
        <w:right w:val="none" w:sz="0" w:space="0" w:color="auto"/>
      </w:divBdr>
    </w:div>
    <w:div w:id="491606464">
      <w:bodyDiv w:val="1"/>
      <w:marLeft w:val="0"/>
      <w:marRight w:val="0"/>
      <w:marTop w:val="0"/>
      <w:marBottom w:val="0"/>
      <w:divBdr>
        <w:top w:val="none" w:sz="0" w:space="0" w:color="auto"/>
        <w:left w:val="none" w:sz="0" w:space="0" w:color="auto"/>
        <w:bottom w:val="none" w:sz="0" w:space="0" w:color="auto"/>
        <w:right w:val="none" w:sz="0" w:space="0" w:color="auto"/>
      </w:divBdr>
    </w:div>
    <w:div w:id="582881764">
      <w:bodyDiv w:val="1"/>
      <w:marLeft w:val="0"/>
      <w:marRight w:val="0"/>
      <w:marTop w:val="0"/>
      <w:marBottom w:val="0"/>
      <w:divBdr>
        <w:top w:val="none" w:sz="0" w:space="0" w:color="auto"/>
        <w:left w:val="none" w:sz="0" w:space="0" w:color="auto"/>
        <w:bottom w:val="none" w:sz="0" w:space="0" w:color="auto"/>
        <w:right w:val="none" w:sz="0" w:space="0" w:color="auto"/>
      </w:divBdr>
    </w:div>
    <w:div w:id="624626502">
      <w:bodyDiv w:val="1"/>
      <w:marLeft w:val="0"/>
      <w:marRight w:val="0"/>
      <w:marTop w:val="0"/>
      <w:marBottom w:val="0"/>
      <w:divBdr>
        <w:top w:val="none" w:sz="0" w:space="0" w:color="auto"/>
        <w:left w:val="none" w:sz="0" w:space="0" w:color="auto"/>
        <w:bottom w:val="none" w:sz="0" w:space="0" w:color="auto"/>
        <w:right w:val="none" w:sz="0" w:space="0" w:color="auto"/>
      </w:divBdr>
    </w:div>
    <w:div w:id="756513530">
      <w:bodyDiv w:val="1"/>
      <w:marLeft w:val="0"/>
      <w:marRight w:val="0"/>
      <w:marTop w:val="0"/>
      <w:marBottom w:val="0"/>
      <w:divBdr>
        <w:top w:val="none" w:sz="0" w:space="0" w:color="auto"/>
        <w:left w:val="none" w:sz="0" w:space="0" w:color="auto"/>
        <w:bottom w:val="none" w:sz="0" w:space="0" w:color="auto"/>
        <w:right w:val="none" w:sz="0" w:space="0" w:color="auto"/>
      </w:divBdr>
    </w:div>
    <w:div w:id="858392824">
      <w:bodyDiv w:val="1"/>
      <w:marLeft w:val="0"/>
      <w:marRight w:val="0"/>
      <w:marTop w:val="0"/>
      <w:marBottom w:val="0"/>
      <w:divBdr>
        <w:top w:val="none" w:sz="0" w:space="0" w:color="auto"/>
        <w:left w:val="none" w:sz="0" w:space="0" w:color="auto"/>
        <w:bottom w:val="none" w:sz="0" w:space="0" w:color="auto"/>
        <w:right w:val="none" w:sz="0" w:space="0" w:color="auto"/>
      </w:divBdr>
    </w:div>
    <w:div w:id="922563795">
      <w:bodyDiv w:val="1"/>
      <w:marLeft w:val="0"/>
      <w:marRight w:val="0"/>
      <w:marTop w:val="0"/>
      <w:marBottom w:val="0"/>
      <w:divBdr>
        <w:top w:val="none" w:sz="0" w:space="0" w:color="auto"/>
        <w:left w:val="none" w:sz="0" w:space="0" w:color="auto"/>
        <w:bottom w:val="none" w:sz="0" w:space="0" w:color="auto"/>
        <w:right w:val="none" w:sz="0" w:space="0" w:color="auto"/>
      </w:divBdr>
    </w:div>
    <w:div w:id="930964132">
      <w:bodyDiv w:val="1"/>
      <w:marLeft w:val="0"/>
      <w:marRight w:val="0"/>
      <w:marTop w:val="0"/>
      <w:marBottom w:val="0"/>
      <w:divBdr>
        <w:top w:val="none" w:sz="0" w:space="0" w:color="auto"/>
        <w:left w:val="none" w:sz="0" w:space="0" w:color="auto"/>
        <w:bottom w:val="none" w:sz="0" w:space="0" w:color="auto"/>
        <w:right w:val="none" w:sz="0" w:space="0" w:color="auto"/>
      </w:divBdr>
    </w:div>
    <w:div w:id="1002003862">
      <w:bodyDiv w:val="1"/>
      <w:marLeft w:val="0"/>
      <w:marRight w:val="0"/>
      <w:marTop w:val="0"/>
      <w:marBottom w:val="0"/>
      <w:divBdr>
        <w:top w:val="none" w:sz="0" w:space="0" w:color="auto"/>
        <w:left w:val="none" w:sz="0" w:space="0" w:color="auto"/>
        <w:bottom w:val="none" w:sz="0" w:space="0" w:color="auto"/>
        <w:right w:val="none" w:sz="0" w:space="0" w:color="auto"/>
      </w:divBdr>
    </w:div>
    <w:div w:id="1029180481">
      <w:bodyDiv w:val="1"/>
      <w:marLeft w:val="0"/>
      <w:marRight w:val="0"/>
      <w:marTop w:val="0"/>
      <w:marBottom w:val="0"/>
      <w:divBdr>
        <w:top w:val="none" w:sz="0" w:space="0" w:color="auto"/>
        <w:left w:val="none" w:sz="0" w:space="0" w:color="auto"/>
        <w:bottom w:val="none" w:sz="0" w:space="0" w:color="auto"/>
        <w:right w:val="none" w:sz="0" w:space="0" w:color="auto"/>
      </w:divBdr>
    </w:div>
    <w:div w:id="1181361225">
      <w:bodyDiv w:val="1"/>
      <w:marLeft w:val="0"/>
      <w:marRight w:val="0"/>
      <w:marTop w:val="0"/>
      <w:marBottom w:val="0"/>
      <w:divBdr>
        <w:top w:val="none" w:sz="0" w:space="0" w:color="auto"/>
        <w:left w:val="none" w:sz="0" w:space="0" w:color="auto"/>
        <w:bottom w:val="none" w:sz="0" w:space="0" w:color="auto"/>
        <w:right w:val="none" w:sz="0" w:space="0" w:color="auto"/>
      </w:divBdr>
    </w:div>
    <w:div w:id="1231693573">
      <w:bodyDiv w:val="1"/>
      <w:marLeft w:val="0"/>
      <w:marRight w:val="0"/>
      <w:marTop w:val="0"/>
      <w:marBottom w:val="0"/>
      <w:divBdr>
        <w:top w:val="none" w:sz="0" w:space="0" w:color="auto"/>
        <w:left w:val="none" w:sz="0" w:space="0" w:color="auto"/>
        <w:bottom w:val="none" w:sz="0" w:space="0" w:color="auto"/>
        <w:right w:val="none" w:sz="0" w:space="0" w:color="auto"/>
      </w:divBdr>
    </w:div>
    <w:div w:id="1291089523">
      <w:bodyDiv w:val="1"/>
      <w:marLeft w:val="0"/>
      <w:marRight w:val="0"/>
      <w:marTop w:val="0"/>
      <w:marBottom w:val="0"/>
      <w:divBdr>
        <w:top w:val="none" w:sz="0" w:space="0" w:color="auto"/>
        <w:left w:val="none" w:sz="0" w:space="0" w:color="auto"/>
        <w:bottom w:val="none" w:sz="0" w:space="0" w:color="auto"/>
        <w:right w:val="none" w:sz="0" w:space="0" w:color="auto"/>
      </w:divBdr>
    </w:div>
    <w:div w:id="1443181620">
      <w:bodyDiv w:val="1"/>
      <w:marLeft w:val="0"/>
      <w:marRight w:val="0"/>
      <w:marTop w:val="0"/>
      <w:marBottom w:val="0"/>
      <w:divBdr>
        <w:top w:val="none" w:sz="0" w:space="0" w:color="auto"/>
        <w:left w:val="none" w:sz="0" w:space="0" w:color="auto"/>
        <w:bottom w:val="none" w:sz="0" w:space="0" w:color="auto"/>
        <w:right w:val="none" w:sz="0" w:space="0" w:color="auto"/>
      </w:divBdr>
    </w:div>
    <w:div w:id="1468666837">
      <w:bodyDiv w:val="1"/>
      <w:marLeft w:val="0"/>
      <w:marRight w:val="0"/>
      <w:marTop w:val="0"/>
      <w:marBottom w:val="0"/>
      <w:divBdr>
        <w:top w:val="none" w:sz="0" w:space="0" w:color="auto"/>
        <w:left w:val="none" w:sz="0" w:space="0" w:color="auto"/>
        <w:bottom w:val="none" w:sz="0" w:space="0" w:color="auto"/>
        <w:right w:val="none" w:sz="0" w:space="0" w:color="auto"/>
      </w:divBdr>
    </w:div>
    <w:div w:id="1554732033">
      <w:bodyDiv w:val="1"/>
      <w:marLeft w:val="0"/>
      <w:marRight w:val="0"/>
      <w:marTop w:val="0"/>
      <w:marBottom w:val="0"/>
      <w:divBdr>
        <w:top w:val="none" w:sz="0" w:space="0" w:color="auto"/>
        <w:left w:val="none" w:sz="0" w:space="0" w:color="auto"/>
        <w:bottom w:val="none" w:sz="0" w:space="0" w:color="auto"/>
        <w:right w:val="none" w:sz="0" w:space="0" w:color="auto"/>
      </w:divBdr>
    </w:div>
    <w:div w:id="1660035807">
      <w:bodyDiv w:val="1"/>
      <w:marLeft w:val="0"/>
      <w:marRight w:val="0"/>
      <w:marTop w:val="0"/>
      <w:marBottom w:val="0"/>
      <w:divBdr>
        <w:top w:val="none" w:sz="0" w:space="0" w:color="auto"/>
        <w:left w:val="none" w:sz="0" w:space="0" w:color="auto"/>
        <w:bottom w:val="none" w:sz="0" w:space="0" w:color="auto"/>
        <w:right w:val="none" w:sz="0" w:space="0" w:color="auto"/>
      </w:divBdr>
    </w:div>
    <w:div w:id="1669668465">
      <w:bodyDiv w:val="1"/>
      <w:marLeft w:val="0"/>
      <w:marRight w:val="0"/>
      <w:marTop w:val="0"/>
      <w:marBottom w:val="0"/>
      <w:divBdr>
        <w:top w:val="none" w:sz="0" w:space="0" w:color="auto"/>
        <w:left w:val="none" w:sz="0" w:space="0" w:color="auto"/>
        <w:bottom w:val="none" w:sz="0" w:space="0" w:color="auto"/>
        <w:right w:val="none" w:sz="0" w:space="0" w:color="auto"/>
      </w:divBdr>
    </w:div>
    <w:div w:id="1725908721">
      <w:bodyDiv w:val="1"/>
      <w:marLeft w:val="0"/>
      <w:marRight w:val="0"/>
      <w:marTop w:val="0"/>
      <w:marBottom w:val="0"/>
      <w:divBdr>
        <w:top w:val="none" w:sz="0" w:space="0" w:color="auto"/>
        <w:left w:val="none" w:sz="0" w:space="0" w:color="auto"/>
        <w:bottom w:val="none" w:sz="0" w:space="0" w:color="auto"/>
        <w:right w:val="none" w:sz="0" w:space="0" w:color="auto"/>
      </w:divBdr>
    </w:div>
    <w:div w:id="189373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769</Words>
  <Characters>4230</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Camille Hebert</dc:creator>
  <cp:keywords/>
  <dc:description/>
  <cp:lastModifiedBy>Camille Hebert</cp:lastModifiedBy>
  <cp:revision>1</cp:revision>
  <dcterms:created xsi:type="dcterms:W3CDTF">2024-03-26T14:34:00Z</dcterms:created>
  <dcterms:modified xsi:type="dcterms:W3CDTF">2024-03-26T15:11:00Z</dcterms:modified>
</cp:coreProperties>
</file>